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68612" w14:textId="53CE5720" w:rsidR="00862994" w:rsidRPr="00862994" w:rsidRDefault="00862994" w:rsidP="001F67A4">
      <w:pPr>
        <w:widowControl w:val="0"/>
        <w:autoSpaceDE w:val="0"/>
        <w:autoSpaceDN w:val="0"/>
        <w:adjustRightInd w:val="0"/>
        <w:jc w:val="both"/>
        <w:rPr>
          <w:rFonts w:cs="Arial"/>
          <w:u w:color="453CCC"/>
          <w:lang w:val="en-US"/>
        </w:rPr>
      </w:pPr>
      <w:bookmarkStart w:id="0" w:name="_GoBack"/>
      <w:bookmarkEnd w:id="0"/>
    </w:p>
    <w:tbl>
      <w:tblPr>
        <w:tblStyle w:val="Grilmedie3-Accentuare3"/>
        <w:tblpPr w:leftFromText="180" w:rightFromText="180" w:vertAnchor="text" w:horzAnchor="page" w:tblpX="1346" w:tblpY="367"/>
        <w:tblW w:w="9639" w:type="dxa"/>
        <w:tblLayout w:type="fixed"/>
        <w:tblLook w:val="04A0" w:firstRow="1" w:lastRow="0" w:firstColumn="1" w:lastColumn="0" w:noHBand="0" w:noVBand="1"/>
      </w:tblPr>
      <w:tblGrid>
        <w:gridCol w:w="1246"/>
        <w:gridCol w:w="2703"/>
        <w:gridCol w:w="2586"/>
        <w:gridCol w:w="3104"/>
      </w:tblGrid>
      <w:tr w:rsidR="00862994" w:rsidRPr="00862994" w14:paraId="46F1FDB0" w14:textId="77777777" w:rsidTr="00DD693E">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246" w:type="dxa"/>
          </w:tcPr>
          <w:p w14:paraId="38821C1C" w14:textId="77777777" w:rsidR="00862994" w:rsidRPr="00862994" w:rsidRDefault="00862994" w:rsidP="00DD693E">
            <w:pPr>
              <w:rPr>
                <w:sz w:val="18"/>
                <w:szCs w:val="18"/>
                <w:lang w:val="en-GB"/>
              </w:rPr>
            </w:pPr>
          </w:p>
        </w:tc>
        <w:tc>
          <w:tcPr>
            <w:tcW w:w="2703" w:type="dxa"/>
            <w:vAlign w:val="center"/>
          </w:tcPr>
          <w:p w14:paraId="727D2128" w14:textId="3EEBDDCB" w:rsidR="00862994" w:rsidRPr="00862994" w:rsidRDefault="00862994" w:rsidP="00DD693E">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sidRPr="00862994">
              <w:rPr>
                <w:sz w:val="18"/>
                <w:szCs w:val="18"/>
                <w:lang w:val="en-GB"/>
              </w:rPr>
              <w:t>Thursday</w:t>
            </w:r>
            <w:r w:rsidR="004A0925">
              <w:rPr>
                <w:sz w:val="18"/>
                <w:szCs w:val="18"/>
                <w:lang w:val="en-GB"/>
              </w:rPr>
              <w:t xml:space="preserve"> 2 February 2017</w:t>
            </w:r>
          </w:p>
        </w:tc>
        <w:tc>
          <w:tcPr>
            <w:tcW w:w="2586" w:type="dxa"/>
            <w:vAlign w:val="center"/>
          </w:tcPr>
          <w:p w14:paraId="456DE435" w14:textId="0887F9E0" w:rsidR="00862994" w:rsidRPr="00862994" w:rsidRDefault="00862994" w:rsidP="00DD693E">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sidRPr="00862994">
              <w:rPr>
                <w:sz w:val="18"/>
                <w:szCs w:val="18"/>
                <w:lang w:val="en-GB"/>
              </w:rPr>
              <w:t>Friday</w:t>
            </w:r>
            <w:r w:rsidR="004A0925">
              <w:rPr>
                <w:sz w:val="18"/>
                <w:szCs w:val="18"/>
                <w:lang w:val="en-GB"/>
              </w:rPr>
              <w:t xml:space="preserve"> 3 February 2017</w:t>
            </w:r>
          </w:p>
        </w:tc>
        <w:tc>
          <w:tcPr>
            <w:tcW w:w="3104" w:type="dxa"/>
            <w:vAlign w:val="center"/>
          </w:tcPr>
          <w:p w14:paraId="23D895A7" w14:textId="26FE0510" w:rsidR="00862994" w:rsidRPr="00862994" w:rsidRDefault="00862994" w:rsidP="00DD693E">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sidRPr="00862994">
              <w:rPr>
                <w:sz w:val="18"/>
                <w:szCs w:val="18"/>
                <w:lang w:val="en-GB"/>
              </w:rPr>
              <w:t>Saturday</w:t>
            </w:r>
            <w:r w:rsidR="004A0925">
              <w:rPr>
                <w:sz w:val="18"/>
                <w:szCs w:val="18"/>
                <w:lang w:val="en-GB"/>
              </w:rPr>
              <w:t xml:space="preserve"> 4 February 2017</w:t>
            </w:r>
          </w:p>
        </w:tc>
      </w:tr>
      <w:tr w:rsidR="00862994" w:rsidRPr="00862994" w14:paraId="607F7E20" w14:textId="77777777" w:rsidTr="00DD693E">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4C9E107E" w14:textId="77777777" w:rsidR="00862994" w:rsidRPr="00862994" w:rsidRDefault="00862994" w:rsidP="00DD693E">
            <w:pPr>
              <w:jc w:val="center"/>
              <w:rPr>
                <w:sz w:val="18"/>
                <w:szCs w:val="18"/>
                <w:lang w:val="en-GB"/>
              </w:rPr>
            </w:pPr>
            <w:r w:rsidRPr="00862994">
              <w:rPr>
                <w:sz w:val="18"/>
                <w:szCs w:val="18"/>
                <w:lang w:val="en-GB"/>
              </w:rPr>
              <w:t>8.30-9.00</w:t>
            </w:r>
          </w:p>
        </w:tc>
        <w:tc>
          <w:tcPr>
            <w:tcW w:w="2703" w:type="dxa"/>
            <w:vAlign w:val="center"/>
          </w:tcPr>
          <w:p w14:paraId="66EB9D85" w14:textId="77777777" w:rsidR="00862994" w:rsidRPr="00862994" w:rsidRDefault="00862994" w:rsidP="00DD693E">
            <w:pPr>
              <w:jc w:val="center"/>
              <w:cnfStyle w:val="000000100000" w:firstRow="0" w:lastRow="0" w:firstColumn="0" w:lastColumn="0" w:oddVBand="0" w:evenVBand="0" w:oddHBand="1" w:evenHBand="0" w:firstRowFirstColumn="0" w:firstRowLastColumn="0" w:lastRowFirstColumn="0" w:lastRowLastColumn="0"/>
              <w:rPr>
                <w:b/>
                <w:sz w:val="18"/>
                <w:szCs w:val="18"/>
                <w:lang w:val="en-GB"/>
              </w:rPr>
            </w:pPr>
          </w:p>
        </w:tc>
        <w:tc>
          <w:tcPr>
            <w:tcW w:w="2586" w:type="dxa"/>
            <w:vAlign w:val="center"/>
          </w:tcPr>
          <w:p w14:paraId="7806D8CC" w14:textId="77777777" w:rsidR="00862994" w:rsidRPr="00862994" w:rsidRDefault="00862994" w:rsidP="00DD693E">
            <w:pPr>
              <w:jc w:val="center"/>
              <w:cnfStyle w:val="000000100000" w:firstRow="0" w:lastRow="0" w:firstColumn="0" w:lastColumn="0" w:oddVBand="0" w:evenVBand="0" w:oddHBand="1" w:evenHBand="0" w:firstRowFirstColumn="0" w:firstRowLastColumn="0" w:lastRowFirstColumn="0" w:lastRowLastColumn="0"/>
              <w:rPr>
                <w:b/>
                <w:sz w:val="18"/>
                <w:szCs w:val="18"/>
                <w:lang w:val="en-GB"/>
              </w:rPr>
            </w:pPr>
          </w:p>
        </w:tc>
        <w:tc>
          <w:tcPr>
            <w:tcW w:w="3104" w:type="dxa"/>
            <w:vAlign w:val="center"/>
          </w:tcPr>
          <w:p w14:paraId="39B7F003" w14:textId="77777777" w:rsidR="00862994" w:rsidRPr="00862994" w:rsidRDefault="00862994" w:rsidP="00DD693E">
            <w:pPr>
              <w:jc w:val="center"/>
              <w:cnfStyle w:val="000000100000" w:firstRow="0" w:lastRow="0" w:firstColumn="0" w:lastColumn="0" w:oddVBand="0" w:evenVBand="0" w:oddHBand="1" w:evenHBand="0" w:firstRowFirstColumn="0" w:firstRowLastColumn="0" w:lastRowFirstColumn="0" w:lastRowLastColumn="0"/>
              <w:rPr>
                <w:b/>
                <w:sz w:val="18"/>
                <w:szCs w:val="18"/>
                <w:lang w:val="en-GB"/>
              </w:rPr>
            </w:pPr>
            <w:r w:rsidRPr="00862994">
              <w:rPr>
                <w:b/>
                <w:sz w:val="18"/>
                <w:szCs w:val="18"/>
                <w:lang w:val="en-GB"/>
              </w:rPr>
              <w:t>Coffee</w:t>
            </w:r>
          </w:p>
        </w:tc>
      </w:tr>
      <w:tr w:rsidR="00862994" w:rsidRPr="00862994" w14:paraId="13C92B9C" w14:textId="77777777" w:rsidTr="00DD693E">
        <w:trPr>
          <w:trHeight w:val="1357"/>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16168611" w14:textId="77777777" w:rsidR="00862994" w:rsidRPr="00862994" w:rsidRDefault="00862994" w:rsidP="00DD693E">
            <w:pPr>
              <w:jc w:val="center"/>
              <w:rPr>
                <w:sz w:val="18"/>
                <w:szCs w:val="18"/>
                <w:lang w:val="en-GB"/>
              </w:rPr>
            </w:pPr>
            <w:r w:rsidRPr="00862994">
              <w:rPr>
                <w:sz w:val="18"/>
                <w:szCs w:val="18"/>
                <w:lang w:val="en-GB"/>
              </w:rPr>
              <w:t>9.00-10.30</w:t>
            </w:r>
          </w:p>
        </w:tc>
        <w:tc>
          <w:tcPr>
            <w:tcW w:w="2703" w:type="dxa"/>
          </w:tcPr>
          <w:p w14:paraId="7921F7FD" w14:textId="77777777" w:rsidR="00862994" w:rsidRPr="00862994" w:rsidRDefault="00862994" w:rsidP="00DD693E">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p>
          <w:p w14:paraId="27339F7F" w14:textId="77777777" w:rsidR="00862994" w:rsidRPr="00862994" w:rsidRDefault="00862994" w:rsidP="00DD693E">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p>
          <w:p w14:paraId="027A84E9" w14:textId="77777777" w:rsidR="00862994" w:rsidRPr="00862994" w:rsidRDefault="00862994" w:rsidP="00DD693E">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p>
          <w:p w14:paraId="314993D8" w14:textId="77777777" w:rsidR="00862994" w:rsidRPr="00862994" w:rsidRDefault="00862994" w:rsidP="00DD693E">
            <w:pPr>
              <w:jc w:val="center"/>
              <w:cnfStyle w:val="000000000000" w:firstRow="0" w:lastRow="0" w:firstColumn="0" w:lastColumn="0" w:oddVBand="0" w:evenVBand="0" w:oddHBand="0" w:evenHBand="0" w:firstRowFirstColumn="0" w:firstRowLastColumn="0" w:lastRowFirstColumn="0" w:lastRowLastColumn="0"/>
              <w:rPr>
                <w:sz w:val="36"/>
                <w:szCs w:val="36"/>
                <w:lang w:val="en-GB"/>
              </w:rPr>
            </w:pPr>
          </w:p>
        </w:tc>
        <w:tc>
          <w:tcPr>
            <w:tcW w:w="2586" w:type="dxa"/>
          </w:tcPr>
          <w:p w14:paraId="6EB99DF5"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61EDC4B3"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3104" w:type="dxa"/>
          </w:tcPr>
          <w:p w14:paraId="799FFB3D"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62994">
              <w:rPr>
                <w:b/>
                <w:sz w:val="18"/>
                <w:szCs w:val="18"/>
                <w:lang w:val="en-GB"/>
              </w:rPr>
              <w:t>Business rescue inside formal proceedings</w:t>
            </w:r>
          </w:p>
          <w:p w14:paraId="097648CD"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p>
          <w:p w14:paraId="19D39AD8"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r w:rsidRPr="00862994">
              <w:rPr>
                <w:sz w:val="18"/>
                <w:szCs w:val="18"/>
                <w:lang w:val="en-GB"/>
              </w:rPr>
              <w:t>Rescue through a reorganization plan. Enabling legal framework. Rescue through liquidation: the going concern sale of the business. Main regulatory elements</w:t>
            </w:r>
          </w:p>
          <w:p w14:paraId="65E8170D"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862994" w:rsidRPr="00862994" w14:paraId="78444307" w14:textId="77777777" w:rsidTr="00DD693E">
        <w:trPr>
          <w:gridAfter w:val="3"/>
          <w:cnfStyle w:val="000000100000" w:firstRow="0" w:lastRow="0" w:firstColumn="0" w:lastColumn="0" w:oddVBand="0" w:evenVBand="0" w:oddHBand="1" w:evenHBand="0" w:firstRowFirstColumn="0" w:firstRowLastColumn="0" w:lastRowFirstColumn="0" w:lastRowLastColumn="0"/>
          <w:wAfter w:w="8393" w:type="dxa"/>
          <w:trHeight w:val="183"/>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279ACA01" w14:textId="77777777" w:rsidR="00862994" w:rsidRPr="00862994" w:rsidRDefault="00862994" w:rsidP="00DD693E">
            <w:pPr>
              <w:jc w:val="center"/>
              <w:rPr>
                <w:sz w:val="18"/>
                <w:szCs w:val="18"/>
                <w:lang w:val="en-GB"/>
              </w:rPr>
            </w:pPr>
          </w:p>
        </w:tc>
      </w:tr>
      <w:tr w:rsidR="00862994" w:rsidRPr="00862994" w14:paraId="5B96BE85" w14:textId="77777777" w:rsidTr="00DD693E">
        <w:trPr>
          <w:trHeight w:val="1199"/>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6DCC6C5C" w14:textId="77777777" w:rsidR="00862994" w:rsidRPr="00862994" w:rsidRDefault="00862994" w:rsidP="00DD693E">
            <w:pPr>
              <w:jc w:val="center"/>
              <w:rPr>
                <w:sz w:val="18"/>
                <w:szCs w:val="18"/>
                <w:lang w:val="en-GB"/>
              </w:rPr>
            </w:pPr>
            <w:r w:rsidRPr="00862994">
              <w:rPr>
                <w:sz w:val="18"/>
                <w:szCs w:val="18"/>
                <w:lang w:val="en-GB"/>
              </w:rPr>
              <w:t>10.45-12.00</w:t>
            </w:r>
          </w:p>
        </w:tc>
        <w:tc>
          <w:tcPr>
            <w:tcW w:w="2703" w:type="dxa"/>
          </w:tcPr>
          <w:p w14:paraId="5665F956"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2586" w:type="dxa"/>
          </w:tcPr>
          <w:p w14:paraId="211B3215"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2B5D214D"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3104" w:type="dxa"/>
          </w:tcPr>
          <w:p w14:paraId="2ED3605D"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7E249E02" w14:textId="77777777" w:rsidR="00862994" w:rsidRPr="00862994" w:rsidRDefault="00862994" w:rsidP="00DD693E">
            <w:pPr>
              <w:jc w:val="center"/>
              <w:cnfStyle w:val="000000000000" w:firstRow="0" w:lastRow="0" w:firstColumn="0" w:lastColumn="0" w:oddVBand="0" w:evenVBand="0" w:oddHBand="0" w:evenHBand="0" w:firstRowFirstColumn="0" w:firstRowLastColumn="0" w:lastRowFirstColumn="0" w:lastRowLastColumn="0"/>
              <w:rPr>
                <w:b/>
                <w:sz w:val="18"/>
                <w:szCs w:val="18"/>
                <w:lang w:val="en-GB"/>
              </w:rPr>
            </w:pPr>
            <w:r w:rsidRPr="00862994">
              <w:rPr>
                <w:b/>
                <w:sz w:val="18"/>
                <w:szCs w:val="18"/>
                <w:lang w:val="en-GB"/>
              </w:rPr>
              <w:t>CASE STUDY I</w:t>
            </w:r>
          </w:p>
          <w:p w14:paraId="5DCEA4D7" w14:textId="77777777" w:rsidR="00862994" w:rsidRPr="00862994" w:rsidRDefault="00862994" w:rsidP="00DD693E">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862994">
              <w:rPr>
                <w:sz w:val="18"/>
                <w:szCs w:val="18"/>
                <w:lang w:val="en-GB"/>
              </w:rPr>
              <w:t>Designing Steering Committees. Drafting Standstill agreements</w:t>
            </w:r>
          </w:p>
        </w:tc>
      </w:tr>
      <w:tr w:rsidR="00862994" w:rsidRPr="00862994" w14:paraId="41970709" w14:textId="77777777" w:rsidTr="00DD693E">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4117DC2B" w14:textId="77777777" w:rsidR="00862994" w:rsidRPr="00862994" w:rsidRDefault="00862994" w:rsidP="00DD693E">
            <w:pPr>
              <w:jc w:val="center"/>
              <w:rPr>
                <w:sz w:val="18"/>
                <w:szCs w:val="18"/>
                <w:lang w:val="en-GB"/>
              </w:rPr>
            </w:pPr>
            <w:r w:rsidRPr="00862994">
              <w:rPr>
                <w:sz w:val="18"/>
                <w:szCs w:val="18"/>
                <w:lang w:val="en-GB"/>
              </w:rPr>
              <w:t>12.15-2.00</w:t>
            </w:r>
          </w:p>
        </w:tc>
        <w:tc>
          <w:tcPr>
            <w:tcW w:w="2703" w:type="dxa"/>
          </w:tcPr>
          <w:p w14:paraId="4B662E05" w14:textId="77777777" w:rsidR="00862994" w:rsidRPr="00862994" w:rsidRDefault="00862994" w:rsidP="00DD693E">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2586" w:type="dxa"/>
          </w:tcPr>
          <w:p w14:paraId="2A004BD6" w14:textId="77777777" w:rsidR="00862994" w:rsidRPr="00862994" w:rsidRDefault="00862994" w:rsidP="00DD693E">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3104" w:type="dxa"/>
          </w:tcPr>
          <w:p w14:paraId="686A184C" w14:textId="77777777" w:rsidR="00862994" w:rsidRPr="00862994" w:rsidRDefault="00862994" w:rsidP="00DD693E">
            <w:pPr>
              <w:cnfStyle w:val="000000100000" w:firstRow="0" w:lastRow="0" w:firstColumn="0" w:lastColumn="0" w:oddVBand="0" w:evenVBand="0" w:oddHBand="1" w:evenHBand="0" w:firstRowFirstColumn="0" w:firstRowLastColumn="0" w:lastRowFirstColumn="0" w:lastRowLastColumn="0"/>
              <w:rPr>
                <w:sz w:val="18"/>
                <w:szCs w:val="18"/>
                <w:lang w:val="en-GB"/>
              </w:rPr>
            </w:pPr>
          </w:p>
          <w:p w14:paraId="4933075B" w14:textId="77777777" w:rsidR="00862994" w:rsidRPr="00862994" w:rsidRDefault="00862994" w:rsidP="00DD693E">
            <w:pPr>
              <w:cnfStyle w:val="000000100000" w:firstRow="0" w:lastRow="0" w:firstColumn="0" w:lastColumn="0" w:oddVBand="0" w:evenVBand="0" w:oddHBand="1" w:evenHBand="0" w:firstRowFirstColumn="0" w:firstRowLastColumn="0" w:lastRowFirstColumn="0" w:lastRowLastColumn="0"/>
              <w:rPr>
                <w:sz w:val="18"/>
                <w:szCs w:val="18"/>
                <w:lang w:val="en-GB"/>
              </w:rPr>
            </w:pPr>
          </w:p>
          <w:p w14:paraId="45AE0F8A" w14:textId="77777777" w:rsidR="00862994" w:rsidRPr="00862994" w:rsidRDefault="00862994" w:rsidP="00DD693E">
            <w:pPr>
              <w:jc w:val="center"/>
              <w:cnfStyle w:val="000000100000" w:firstRow="0" w:lastRow="0" w:firstColumn="0" w:lastColumn="0" w:oddVBand="0" w:evenVBand="0" w:oddHBand="1" w:evenHBand="0" w:firstRowFirstColumn="0" w:firstRowLastColumn="0" w:lastRowFirstColumn="0" w:lastRowLastColumn="0"/>
              <w:rPr>
                <w:b/>
                <w:sz w:val="18"/>
                <w:szCs w:val="18"/>
                <w:lang w:val="en-GB"/>
              </w:rPr>
            </w:pPr>
            <w:r w:rsidRPr="00862994">
              <w:rPr>
                <w:b/>
                <w:sz w:val="18"/>
                <w:szCs w:val="18"/>
                <w:lang w:val="en-GB"/>
              </w:rPr>
              <w:t>CASE STUDY II</w:t>
            </w:r>
          </w:p>
        </w:tc>
      </w:tr>
      <w:tr w:rsidR="00862994" w:rsidRPr="00862994" w14:paraId="65215B73" w14:textId="77777777" w:rsidTr="00DD693E">
        <w:trPr>
          <w:trHeight w:val="574"/>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59F5BF4E" w14:textId="77777777" w:rsidR="00862994" w:rsidRPr="00862994" w:rsidRDefault="00862994" w:rsidP="00DD693E">
            <w:pPr>
              <w:jc w:val="center"/>
              <w:rPr>
                <w:sz w:val="18"/>
                <w:szCs w:val="18"/>
                <w:lang w:val="en-GB"/>
              </w:rPr>
            </w:pPr>
            <w:r w:rsidRPr="00862994">
              <w:rPr>
                <w:sz w:val="18"/>
                <w:szCs w:val="18"/>
                <w:lang w:val="en-GB"/>
              </w:rPr>
              <w:t>2-2.30</w:t>
            </w:r>
          </w:p>
        </w:tc>
        <w:tc>
          <w:tcPr>
            <w:tcW w:w="2703" w:type="dxa"/>
          </w:tcPr>
          <w:p w14:paraId="43B907C6" w14:textId="77777777" w:rsidR="00862994" w:rsidRPr="00862994" w:rsidRDefault="00862994" w:rsidP="00DD693E">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862994">
              <w:rPr>
                <w:b/>
                <w:sz w:val="18"/>
                <w:szCs w:val="18"/>
                <w:lang w:val="en-GB"/>
              </w:rPr>
              <w:t>Coffee, Welcome and Introduction</w:t>
            </w:r>
          </w:p>
        </w:tc>
        <w:tc>
          <w:tcPr>
            <w:tcW w:w="2586" w:type="dxa"/>
          </w:tcPr>
          <w:p w14:paraId="2C6C1B1C"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p>
          <w:p w14:paraId="4A58D564" w14:textId="77777777" w:rsidR="00862994" w:rsidRPr="00862994" w:rsidRDefault="00862994" w:rsidP="00DD693E">
            <w:pPr>
              <w:jc w:val="center"/>
              <w:cnfStyle w:val="000000000000" w:firstRow="0" w:lastRow="0" w:firstColumn="0" w:lastColumn="0" w:oddVBand="0" w:evenVBand="0" w:oddHBand="0" w:evenHBand="0" w:firstRowFirstColumn="0" w:firstRowLastColumn="0" w:lastRowFirstColumn="0" w:lastRowLastColumn="0"/>
              <w:rPr>
                <w:b/>
                <w:sz w:val="18"/>
                <w:szCs w:val="18"/>
                <w:lang w:val="en-GB"/>
              </w:rPr>
            </w:pPr>
            <w:r w:rsidRPr="00862994">
              <w:rPr>
                <w:b/>
                <w:sz w:val="18"/>
                <w:szCs w:val="18"/>
                <w:lang w:val="en-GB"/>
              </w:rPr>
              <w:t>Coffee</w:t>
            </w:r>
          </w:p>
        </w:tc>
        <w:tc>
          <w:tcPr>
            <w:tcW w:w="3104" w:type="dxa"/>
          </w:tcPr>
          <w:p w14:paraId="4CFF3D76" w14:textId="77777777" w:rsidR="00862994" w:rsidRPr="00862994" w:rsidRDefault="00862994" w:rsidP="00DD693E">
            <w:pPr>
              <w:jc w:val="center"/>
              <w:cnfStyle w:val="000000000000" w:firstRow="0" w:lastRow="0" w:firstColumn="0" w:lastColumn="0" w:oddVBand="0" w:evenVBand="0" w:oddHBand="0" w:evenHBand="0" w:firstRowFirstColumn="0" w:firstRowLastColumn="0" w:lastRowFirstColumn="0" w:lastRowLastColumn="0"/>
              <w:rPr>
                <w:b/>
                <w:sz w:val="18"/>
                <w:szCs w:val="18"/>
                <w:lang w:val="en-GB"/>
              </w:rPr>
            </w:pPr>
          </w:p>
          <w:p w14:paraId="76E5B36D" w14:textId="77777777" w:rsidR="00862994" w:rsidRPr="00862994" w:rsidRDefault="00862994" w:rsidP="00DD693E">
            <w:pPr>
              <w:jc w:val="center"/>
              <w:cnfStyle w:val="000000000000" w:firstRow="0" w:lastRow="0" w:firstColumn="0" w:lastColumn="0" w:oddVBand="0" w:evenVBand="0" w:oddHBand="0" w:evenHBand="0" w:firstRowFirstColumn="0" w:firstRowLastColumn="0" w:lastRowFirstColumn="0" w:lastRowLastColumn="0"/>
              <w:rPr>
                <w:b/>
                <w:sz w:val="18"/>
                <w:szCs w:val="18"/>
                <w:lang w:val="en-GB"/>
              </w:rPr>
            </w:pPr>
            <w:r w:rsidRPr="00862994">
              <w:rPr>
                <w:b/>
                <w:sz w:val="18"/>
                <w:szCs w:val="18"/>
                <w:lang w:val="en-GB"/>
              </w:rPr>
              <w:t>Q&amp;A</w:t>
            </w:r>
          </w:p>
        </w:tc>
      </w:tr>
      <w:tr w:rsidR="00862994" w:rsidRPr="00862994" w14:paraId="5B8C30AB" w14:textId="77777777" w:rsidTr="00DD693E">
        <w:trPr>
          <w:gridAfter w:val="3"/>
          <w:cnfStyle w:val="000000100000" w:firstRow="0" w:lastRow="0" w:firstColumn="0" w:lastColumn="0" w:oddVBand="0" w:evenVBand="0" w:oddHBand="1" w:evenHBand="0" w:firstRowFirstColumn="0" w:firstRowLastColumn="0" w:lastRowFirstColumn="0" w:lastRowLastColumn="0"/>
          <w:wAfter w:w="8393" w:type="dxa"/>
          <w:trHeight w:val="168"/>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4BBE388C" w14:textId="77777777" w:rsidR="00862994" w:rsidRPr="00862994" w:rsidRDefault="00862994" w:rsidP="00DD693E">
            <w:pPr>
              <w:jc w:val="center"/>
              <w:rPr>
                <w:sz w:val="18"/>
                <w:szCs w:val="18"/>
                <w:lang w:val="en-GB"/>
              </w:rPr>
            </w:pPr>
          </w:p>
        </w:tc>
      </w:tr>
      <w:tr w:rsidR="00862994" w:rsidRPr="00862994" w14:paraId="1741DD2B" w14:textId="77777777" w:rsidTr="00DD693E">
        <w:trPr>
          <w:trHeight w:val="1884"/>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2C33F9D9" w14:textId="77777777" w:rsidR="00862994" w:rsidRPr="00862994" w:rsidRDefault="00862994" w:rsidP="00DD693E">
            <w:pPr>
              <w:jc w:val="center"/>
              <w:rPr>
                <w:sz w:val="18"/>
                <w:szCs w:val="18"/>
                <w:lang w:val="en-GB"/>
              </w:rPr>
            </w:pPr>
            <w:r w:rsidRPr="00862994">
              <w:rPr>
                <w:sz w:val="18"/>
                <w:szCs w:val="18"/>
                <w:lang w:val="en-GB"/>
              </w:rPr>
              <w:t>2.30-3.45</w:t>
            </w:r>
          </w:p>
        </w:tc>
        <w:tc>
          <w:tcPr>
            <w:tcW w:w="2703" w:type="dxa"/>
          </w:tcPr>
          <w:p w14:paraId="6104B89F"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62994">
              <w:rPr>
                <w:b/>
                <w:sz w:val="18"/>
                <w:szCs w:val="18"/>
                <w:lang w:val="en-GB"/>
              </w:rPr>
              <w:t>Why bankruptcy and who does what and why</w:t>
            </w:r>
          </w:p>
          <w:p w14:paraId="0D2B8DD9"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5AED6864"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r w:rsidRPr="00862994">
              <w:rPr>
                <w:sz w:val="18"/>
                <w:szCs w:val="18"/>
                <w:lang w:val="en-GB"/>
              </w:rPr>
              <w:t>Justification, characteristics, objectives and goals of insolvency proceedings.  The roles in insolvency proceedings of courts, insolvency professionals, parties and advisors; rationale</w:t>
            </w:r>
          </w:p>
          <w:p w14:paraId="60CAA4C2"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2586" w:type="dxa"/>
          </w:tcPr>
          <w:p w14:paraId="591F9DE9"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r w:rsidRPr="00862994">
              <w:rPr>
                <w:b/>
                <w:sz w:val="18"/>
                <w:szCs w:val="18"/>
                <w:lang w:val="en-GB"/>
              </w:rPr>
              <w:t>Effects on creditors.  Insolvency law treatment of contracts</w:t>
            </w:r>
          </w:p>
          <w:p w14:paraId="2CF9E204"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09607C49"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r w:rsidRPr="00862994">
              <w:rPr>
                <w:sz w:val="18"/>
                <w:szCs w:val="18"/>
                <w:lang w:val="en-GB"/>
              </w:rPr>
              <w:t xml:space="preserve">Treatment of claims and </w:t>
            </w:r>
            <w:proofErr w:type="gramStart"/>
            <w:r w:rsidRPr="00862994">
              <w:rPr>
                <w:sz w:val="18"/>
                <w:szCs w:val="18"/>
                <w:lang w:val="en-GB"/>
              </w:rPr>
              <w:t>assets,</w:t>
            </w:r>
            <w:proofErr w:type="gramEnd"/>
            <w:r w:rsidRPr="00862994">
              <w:rPr>
                <w:sz w:val="18"/>
                <w:szCs w:val="18"/>
                <w:lang w:val="en-GB"/>
              </w:rPr>
              <w:t xml:space="preserve"> particularly secured claims and encumbered assets. </w:t>
            </w:r>
            <w:r w:rsidRPr="00862994">
              <w:rPr>
                <w:i/>
                <w:sz w:val="18"/>
                <w:szCs w:val="18"/>
                <w:lang w:val="en-GB"/>
              </w:rPr>
              <w:t>Ipso facto</w:t>
            </w:r>
            <w:r w:rsidRPr="00862994">
              <w:rPr>
                <w:sz w:val="18"/>
                <w:szCs w:val="18"/>
                <w:lang w:val="en-GB"/>
              </w:rPr>
              <w:t>’ clauses; disclaimer; sett-off and netting; etc.</w:t>
            </w:r>
          </w:p>
          <w:p w14:paraId="558CC546"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1478F695"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3104" w:type="dxa"/>
          </w:tcPr>
          <w:p w14:paraId="7F987809"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862994" w:rsidRPr="00862994" w14:paraId="119E6183" w14:textId="77777777" w:rsidTr="00DD693E">
        <w:trPr>
          <w:gridAfter w:val="3"/>
          <w:cnfStyle w:val="000000100000" w:firstRow="0" w:lastRow="0" w:firstColumn="0" w:lastColumn="0" w:oddVBand="0" w:evenVBand="0" w:oddHBand="1" w:evenHBand="0" w:firstRowFirstColumn="0" w:firstRowLastColumn="0" w:lastRowFirstColumn="0" w:lastRowLastColumn="0"/>
          <w:wAfter w:w="8393" w:type="dxa"/>
          <w:trHeight w:val="168"/>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54CE83AD" w14:textId="77777777" w:rsidR="00862994" w:rsidRPr="00862994" w:rsidRDefault="00862994" w:rsidP="00DD693E">
            <w:pPr>
              <w:jc w:val="center"/>
              <w:rPr>
                <w:sz w:val="18"/>
                <w:szCs w:val="18"/>
                <w:lang w:val="en-GB"/>
              </w:rPr>
            </w:pPr>
          </w:p>
        </w:tc>
      </w:tr>
      <w:tr w:rsidR="00862994" w:rsidRPr="00862994" w14:paraId="696C5D7A" w14:textId="77777777" w:rsidTr="00DD693E">
        <w:trPr>
          <w:trHeight w:val="1894"/>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040F9405" w14:textId="77777777" w:rsidR="00862994" w:rsidRPr="00862994" w:rsidRDefault="00862994" w:rsidP="00DD693E">
            <w:pPr>
              <w:jc w:val="center"/>
              <w:rPr>
                <w:sz w:val="18"/>
                <w:szCs w:val="18"/>
                <w:lang w:val="en-GB"/>
              </w:rPr>
            </w:pPr>
            <w:r w:rsidRPr="00862994">
              <w:rPr>
                <w:sz w:val="18"/>
                <w:szCs w:val="18"/>
                <w:lang w:val="en-GB"/>
              </w:rPr>
              <w:t>4-5.15</w:t>
            </w:r>
          </w:p>
        </w:tc>
        <w:tc>
          <w:tcPr>
            <w:tcW w:w="2703" w:type="dxa"/>
          </w:tcPr>
          <w:p w14:paraId="64AE247C"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62994">
              <w:rPr>
                <w:b/>
                <w:sz w:val="18"/>
                <w:szCs w:val="18"/>
                <w:lang w:val="en-GB"/>
              </w:rPr>
              <w:t>Who may go bankrupt and how</w:t>
            </w:r>
          </w:p>
          <w:p w14:paraId="07BA8A62"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1A5B8335"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r w:rsidRPr="00862994">
              <w:rPr>
                <w:sz w:val="18"/>
                <w:szCs w:val="18"/>
                <w:lang w:val="en-GB"/>
              </w:rPr>
              <w:t>Types of debtor; entry gate to proceedings; early access to bankruptcy: duties and incentives. Duty to file vs wrongful trading</w:t>
            </w:r>
          </w:p>
        </w:tc>
        <w:tc>
          <w:tcPr>
            <w:tcW w:w="2586" w:type="dxa"/>
          </w:tcPr>
          <w:p w14:paraId="43C5452C"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r w:rsidRPr="00862994">
              <w:rPr>
                <w:b/>
                <w:sz w:val="18"/>
                <w:szCs w:val="18"/>
                <w:lang w:val="en-GB"/>
              </w:rPr>
              <w:t>Informal workouts in the ‘shadow of the law’ I</w:t>
            </w:r>
          </w:p>
          <w:p w14:paraId="01FB7651"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p>
          <w:p w14:paraId="26F69FEC"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r w:rsidRPr="00862994">
              <w:rPr>
                <w:sz w:val="18"/>
                <w:szCs w:val="18"/>
                <w:lang w:val="en-GB"/>
              </w:rPr>
              <w:t>Theoretical framework of workouts and justification. Elements required. Stages: Pre-contractual; contract; implementation. Steering committees and standstill agreements</w:t>
            </w:r>
          </w:p>
          <w:p w14:paraId="5E61F7CD"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r w:rsidRPr="00862994">
              <w:rPr>
                <w:sz w:val="18"/>
                <w:szCs w:val="18"/>
                <w:lang w:val="en-GB"/>
              </w:rPr>
              <w:t>‘</w:t>
            </w:r>
          </w:p>
        </w:tc>
        <w:tc>
          <w:tcPr>
            <w:tcW w:w="3104" w:type="dxa"/>
          </w:tcPr>
          <w:p w14:paraId="6F6C66DC"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2CB2FBA3" w14:textId="77777777" w:rsidR="00862994" w:rsidRPr="00862994" w:rsidRDefault="00862994"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862994" w:rsidRPr="00862994" w14:paraId="40657ADB" w14:textId="77777777" w:rsidTr="00DD693E">
        <w:trPr>
          <w:cnfStyle w:val="000000100000" w:firstRow="0" w:lastRow="0" w:firstColumn="0" w:lastColumn="0" w:oddVBand="0" w:evenVBand="0" w:oddHBand="1" w:evenHBand="0" w:firstRowFirstColumn="0" w:firstRowLastColumn="0" w:lastRowFirstColumn="0" w:lastRowLastColumn="0"/>
          <w:trHeight w:val="1899"/>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7D4AF32C" w14:textId="77777777" w:rsidR="00862994" w:rsidRPr="00862994" w:rsidRDefault="00862994" w:rsidP="00DD693E">
            <w:pPr>
              <w:jc w:val="center"/>
              <w:rPr>
                <w:sz w:val="18"/>
                <w:szCs w:val="18"/>
                <w:lang w:val="en-GB"/>
              </w:rPr>
            </w:pPr>
            <w:r w:rsidRPr="00862994">
              <w:rPr>
                <w:sz w:val="18"/>
                <w:szCs w:val="18"/>
                <w:lang w:val="en-GB"/>
              </w:rPr>
              <w:t>5.30-7</w:t>
            </w:r>
          </w:p>
        </w:tc>
        <w:tc>
          <w:tcPr>
            <w:tcW w:w="2703" w:type="dxa"/>
            <w:shd w:val="clear" w:color="auto" w:fill="EAF1DD" w:themeFill="accent3" w:themeFillTint="33"/>
          </w:tcPr>
          <w:p w14:paraId="3F5FE7BB" w14:textId="77777777" w:rsidR="00862994" w:rsidRPr="00862994" w:rsidRDefault="00862994" w:rsidP="00DD693E">
            <w:pPr>
              <w:cnfStyle w:val="000000100000" w:firstRow="0" w:lastRow="0" w:firstColumn="0" w:lastColumn="0" w:oddVBand="0" w:evenVBand="0" w:oddHBand="1" w:evenHBand="0" w:firstRowFirstColumn="0" w:firstRowLastColumn="0" w:lastRowFirstColumn="0" w:lastRowLastColumn="0"/>
              <w:rPr>
                <w:b/>
                <w:sz w:val="18"/>
                <w:szCs w:val="18"/>
                <w:lang w:val="en-GB"/>
              </w:rPr>
            </w:pPr>
            <w:r w:rsidRPr="00862994">
              <w:rPr>
                <w:b/>
                <w:sz w:val="18"/>
                <w:szCs w:val="18"/>
                <w:lang w:val="en-GB"/>
              </w:rPr>
              <w:t>Effects on the debtor and the “build-up” of the estate</w:t>
            </w:r>
          </w:p>
          <w:p w14:paraId="5D49B771" w14:textId="77777777" w:rsidR="00862994" w:rsidRPr="00862994" w:rsidRDefault="00862994" w:rsidP="00DD693E">
            <w:pPr>
              <w:cnfStyle w:val="000000100000" w:firstRow="0" w:lastRow="0" w:firstColumn="0" w:lastColumn="0" w:oddVBand="0" w:evenVBand="0" w:oddHBand="1" w:evenHBand="0" w:firstRowFirstColumn="0" w:firstRowLastColumn="0" w:lastRowFirstColumn="0" w:lastRowLastColumn="0"/>
              <w:rPr>
                <w:b/>
                <w:sz w:val="18"/>
                <w:szCs w:val="18"/>
                <w:lang w:val="en-GB"/>
              </w:rPr>
            </w:pPr>
          </w:p>
          <w:p w14:paraId="700F40F7" w14:textId="77777777" w:rsidR="00862994" w:rsidRPr="00862994" w:rsidRDefault="00862994" w:rsidP="00DD693E">
            <w:pPr>
              <w:cnfStyle w:val="000000100000" w:firstRow="0" w:lastRow="0" w:firstColumn="0" w:lastColumn="0" w:oddVBand="0" w:evenVBand="0" w:oddHBand="1" w:evenHBand="0" w:firstRowFirstColumn="0" w:firstRowLastColumn="0" w:lastRowFirstColumn="0" w:lastRowLastColumn="0"/>
              <w:rPr>
                <w:b/>
                <w:sz w:val="18"/>
                <w:szCs w:val="18"/>
                <w:lang w:val="en-GB"/>
              </w:rPr>
            </w:pPr>
            <w:r w:rsidRPr="00862994">
              <w:rPr>
                <w:sz w:val="18"/>
                <w:szCs w:val="18"/>
                <w:lang w:val="en-GB"/>
              </w:rPr>
              <w:t>Systems of management and continuation of business. Effects on creditors.   General principles and avoidance actions</w:t>
            </w:r>
          </w:p>
        </w:tc>
        <w:tc>
          <w:tcPr>
            <w:tcW w:w="2586" w:type="dxa"/>
            <w:shd w:val="clear" w:color="auto" w:fill="EAF1DD" w:themeFill="accent3" w:themeFillTint="33"/>
          </w:tcPr>
          <w:p w14:paraId="143C388C" w14:textId="77777777" w:rsidR="00862994" w:rsidRPr="00862994" w:rsidRDefault="00862994" w:rsidP="00DD693E">
            <w:pPr>
              <w:cnfStyle w:val="000000100000" w:firstRow="0" w:lastRow="0" w:firstColumn="0" w:lastColumn="0" w:oddVBand="0" w:evenVBand="0" w:oddHBand="1" w:evenHBand="0" w:firstRowFirstColumn="0" w:firstRowLastColumn="0" w:lastRowFirstColumn="0" w:lastRowLastColumn="0"/>
              <w:rPr>
                <w:b/>
                <w:sz w:val="18"/>
                <w:szCs w:val="18"/>
                <w:lang w:val="en-GB"/>
              </w:rPr>
            </w:pPr>
            <w:r w:rsidRPr="00862994">
              <w:rPr>
                <w:b/>
                <w:sz w:val="18"/>
                <w:szCs w:val="18"/>
                <w:lang w:val="en-GB"/>
              </w:rPr>
              <w:t>Workouts II. Hybrid instruments and pre-packaged solutions</w:t>
            </w:r>
          </w:p>
          <w:p w14:paraId="65520D3A" w14:textId="77777777" w:rsidR="00862994" w:rsidRPr="00862994" w:rsidRDefault="00862994" w:rsidP="00DD693E">
            <w:pPr>
              <w:cnfStyle w:val="000000100000" w:firstRow="0" w:lastRow="0" w:firstColumn="0" w:lastColumn="0" w:oddVBand="0" w:evenVBand="0" w:oddHBand="1" w:evenHBand="0" w:firstRowFirstColumn="0" w:firstRowLastColumn="0" w:lastRowFirstColumn="0" w:lastRowLastColumn="0"/>
              <w:rPr>
                <w:b/>
                <w:sz w:val="18"/>
                <w:szCs w:val="18"/>
                <w:lang w:val="en-GB"/>
              </w:rPr>
            </w:pPr>
          </w:p>
          <w:p w14:paraId="17D25705" w14:textId="77777777" w:rsidR="00862994" w:rsidRPr="00862994" w:rsidRDefault="00862994" w:rsidP="00DD693E">
            <w:pPr>
              <w:cnfStyle w:val="000000100000" w:firstRow="0" w:lastRow="0" w:firstColumn="0" w:lastColumn="0" w:oddVBand="0" w:evenVBand="0" w:oddHBand="1" w:evenHBand="0" w:firstRowFirstColumn="0" w:firstRowLastColumn="0" w:lastRowFirstColumn="0" w:lastRowLastColumn="0"/>
              <w:rPr>
                <w:sz w:val="18"/>
                <w:szCs w:val="18"/>
                <w:lang w:val="en-GB"/>
              </w:rPr>
            </w:pPr>
            <w:r w:rsidRPr="00862994">
              <w:rPr>
                <w:sz w:val="18"/>
                <w:szCs w:val="18"/>
                <w:lang w:val="en-GB"/>
              </w:rPr>
              <w:t>Continued. Different types of hybrid instruments. Pre-packaged solutions and formal proceedings</w:t>
            </w:r>
          </w:p>
          <w:p w14:paraId="7B611256" w14:textId="77777777" w:rsidR="00862994" w:rsidRPr="00862994" w:rsidRDefault="00862994" w:rsidP="00DD693E">
            <w:pPr>
              <w:cnfStyle w:val="000000100000" w:firstRow="0" w:lastRow="0" w:firstColumn="0" w:lastColumn="0" w:oddVBand="0" w:evenVBand="0" w:oddHBand="1" w:evenHBand="0" w:firstRowFirstColumn="0" w:firstRowLastColumn="0" w:lastRowFirstColumn="0" w:lastRowLastColumn="0"/>
              <w:rPr>
                <w:b/>
                <w:sz w:val="18"/>
                <w:szCs w:val="18"/>
                <w:lang w:val="en-GB"/>
              </w:rPr>
            </w:pPr>
          </w:p>
        </w:tc>
        <w:tc>
          <w:tcPr>
            <w:tcW w:w="3104" w:type="dxa"/>
            <w:shd w:val="clear" w:color="auto" w:fill="EAF1DD" w:themeFill="accent3" w:themeFillTint="33"/>
          </w:tcPr>
          <w:p w14:paraId="56095DEF" w14:textId="77777777" w:rsidR="00862994" w:rsidRPr="00862994" w:rsidRDefault="00862994" w:rsidP="00DD693E">
            <w:pPr>
              <w:cnfStyle w:val="000000100000" w:firstRow="0" w:lastRow="0" w:firstColumn="0" w:lastColumn="0" w:oddVBand="0" w:evenVBand="0" w:oddHBand="1" w:evenHBand="0" w:firstRowFirstColumn="0" w:firstRowLastColumn="0" w:lastRowFirstColumn="0" w:lastRowLastColumn="0"/>
              <w:rPr>
                <w:b/>
                <w:sz w:val="18"/>
                <w:szCs w:val="18"/>
                <w:lang w:val="en-GB"/>
              </w:rPr>
            </w:pPr>
          </w:p>
        </w:tc>
      </w:tr>
    </w:tbl>
    <w:p w14:paraId="10270605" w14:textId="77777777" w:rsidR="00AC3CBD" w:rsidRPr="00862994" w:rsidRDefault="00862994" w:rsidP="00862994">
      <w:pPr>
        <w:widowControl w:val="0"/>
        <w:autoSpaceDE w:val="0"/>
        <w:autoSpaceDN w:val="0"/>
        <w:adjustRightInd w:val="0"/>
        <w:jc w:val="center"/>
        <w:rPr>
          <w:rFonts w:cs="Arial"/>
          <w:b/>
          <w:u w:color="453CCC"/>
          <w:lang w:val="en-US"/>
        </w:rPr>
      </w:pPr>
      <w:r w:rsidRPr="00862994">
        <w:rPr>
          <w:rFonts w:cs="Arial"/>
          <w:b/>
          <w:u w:color="453CCC"/>
          <w:lang w:val="en-US"/>
        </w:rPr>
        <w:t>Agenda for Module I</w:t>
      </w:r>
    </w:p>
    <w:p w14:paraId="441E94DB" w14:textId="77777777" w:rsidR="00862994" w:rsidRPr="00862994" w:rsidRDefault="00862994" w:rsidP="00862994">
      <w:pPr>
        <w:widowControl w:val="0"/>
        <w:autoSpaceDE w:val="0"/>
        <w:autoSpaceDN w:val="0"/>
        <w:adjustRightInd w:val="0"/>
        <w:jc w:val="center"/>
        <w:rPr>
          <w:rFonts w:cs="Arial"/>
          <w:b/>
          <w:u w:color="453CCC"/>
          <w:lang w:val="en-US"/>
        </w:rPr>
      </w:pPr>
    </w:p>
    <w:p w14:paraId="64416162" w14:textId="77777777" w:rsidR="00AC3CBD" w:rsidRPr="00862994" w:rsidRDefault="00AC3CBD" w:rsidP="00AC3CBD">
      <w:pPr>
        <w:widowControl w:val="0"/>
        <w:autoSpaceDE w:val="0"/>
        <w:autoSpaceDN w:val="0"/>
        <w:adjustRightInd w:val="0"/>
        <w:jc w:val="both"/>
        <w:rPr>
          <w:rFonts w:cs="Arial"/>
          <w:u w:color="453CCC"/>
          <w:lang w:val="en-US"/>
        </w:rPr>
      </w:pPr>
      <w:r w:rsidRPr="00862994">
        <w:rPr>
          <w:rFonts w:cs="Arial"/>
          <w:u w:color="453CCC"/>
          <w:lang w:val="en-US"/>
        </w:rPr>
        <w:t> </w:t>
      </w:r>
    </w:p>
    <w:tbl>
      <w:tblPr>
        <w:tblStyle w:val="Grilmedie3-Accentuare3"/>
        <w:tblpPr w:leftFromText="180" w:rightFromText="180" w:vertAnchor="text" w:horzAnchor="page" w:tblpX="1346" w:tblpY="367"/>
        <w:tblW w:w="9639" w:type="dxa"/>
        <w:tblLayout w:type="fixed"/>
        <w:tblLook w:val="04A0" w:firstRow="1" w:lastRow="0" w:firstColumn="1" w:lastColumn="0" w:noHBand="0" w:noVBand="1"/>
      </w:tblPr>
      <w:tblGrid>
        <w:gridCol w:w="1246"/>
        <w:gridCol w:w="2703"/>
        <w:gridCol w:w="2586"/>
        <w:gridCol w:w="3104"/>
      </w:tblGrid>
      <w:tr w:rsidR="001732B2" w:rsidRPr="000223B5" w14:paraId="2440C54D" w14:textId="77777777" w:rsidTr="00DD693E">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246" w:type="dxa"/>
          </w:tcPr>
          <w:p w14:paraId="3F12DE8D" w14:textId="77777777" w:rsidR="001732B2" w:rsidRPr="000223B5" w:rsidRDefault="001732B2" w:rsidP="00DD693E">
            <w:pPr>
              <w:rPr>
                <w:sz w:val="18"/>
                <w:szCs w:val="18"/>
                <w:lang w:val="en-GB"/>
              </w:rPr>
            </w:pPr>
          </w:p>
        </w:tc>
        <w:tc>
          <w:tcPr>
            <w:tcW w:w="2703" w:type="dxa"/>
            <w:vAlign w:val="center"/>
          </w:tcPr>
          <w:p w14:paraId="51F08B08" w14:textId="5BDEA264" w:rsidR="001732B2" w:rsidRPr="000223B5" w:rsidRDefault="001732B2" w:rsidP="00DD693E">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Thursday</w:t>
            </w:r>
            <w:r w:rsidR="004A0925">
              <w:rPr>
                <w:sz w:val="18"/>
                <w:szCs w:val="18"/>
                <w:lang w:val="en-GB"/>
              </w:rPr>
              <w:t xml:space="preserve"> 29 June 2017</w:t>
            </w:r>
          </w:p>
        </w:tc>
        <w:tc>
          <w:tcPr>
            <w:tcW w:w="2586" w:type="dxa"/>
            <w:vAlign w:val="center"/>
          </w:tcPr>
          <w:p w14:paraId="14129A82" w14:textId="2EB0C201" w:rsidR="001732B2" w:rsidRPr="000223B5" w:rsidRDefault="001732B2" w:rsidP="00DD693E">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Friday</w:t>
            </w:r>
            <w:r w:rsidR="004A0925">
              <w:rPr>
                <w:sz w:val="18"/>
                <w:szCs w:val="18"/>
                <w:lang w:val="en-GB"/>
              </w:rPr>
              <w:t xml:space="preserve"> 30 June 2017</w:t>
            </w:r>
          </w:p>
        </w:tc>
        <w:tc>
          <w:tcPr>
            <w:tcW w:w="3104" w:type="dxa"/>
            <w:vAlign w:val="center"/>
          </w:tcPr>
          <w:p w14:paraId="28BE3695" w14:textId="5FA2AA17" w:rsidR="001732B2" w:rsidRPr="000223B5" w:rsidRDefault="001732B2" w:rsidP="00DD693E">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Saturday</w:t>
            </w:r>
            <w:r w:rsidR="004A0925">
              <w:rPr>
                <w:sz w:val="18"/>
                <w:szCs w:val="18"/>
                <w:lang w:val="en-GB"/>
              </w:rPr>
              <w:t xml:space="preserve"> 1</w:t>
            </w:r>
            <w:r w:rsidR="004A0925" w:rsidRPr="004A0925">
              <w:rPr>
                <w:sz w:val="18"/>
                <w:szCs w:val="18"/>
                <w:vertAlign w:val="superscript"/>
                <w:lang w:val="en-GB"/>
              </w:rPr>
              <w:t>st</w:t>
            </w:r>
            <w:r w:rsidR="004A0925">
              <w:rPr>
                <w:sz w:val="18"/>
                <w:szCs w:val="18"/>
                <w:lang w:val="en-GB"/>
              </w:rPr>
              <w:t xml:space="preserve"> July 2017</w:t>
            </w:r>
          </w:p>
        </w:tc>
      </w:tr>
      <w:tr w:rsidR="001732B2" w:rsidRPr="000223B5" w14:paraId="7225A6EC" w14:textId="77777777" w:rsidTr="00DD693E">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63DDE646" w14:textId="77777777" w:rsidR="001732B2" w:rsidRPr="000223B5" w:rsidRDefault="001732B2" w:rsidP="00DD693E">
            <w:pPr>
              <w:jc w:val="center"/>
              <w:rPr>
                <w:sz w:val="18"/>
                <w:szCs w:val="18"/>
                <w:lang w:val="en-GB"/>
              </w:rPr>
            </w:pPr>
            <w:r w:rsidRPr="000223B5">
              <w:rPr>
                <w:sz w:val="18"/>
                <w:szCs w:val="18"/>
                <w:lang w:val="en-GB"/>
              </w:rPr>
              <w:t>8.30-9.00</w:t>
            </w:r>
          </w:p>
        </w:tc>
        <w:tc>
          <w:tcPr>
            <w:tcW w:w="2703" w:type="dxa"/>
            <w:vAlign w:val="center"/>
          </w:tcPr>
          <w:p w14:paraId="52D7FA53" w14:textId="77777777" w:rsidR="001732B2" w:rsidRPr="000223B5" w:rsidRDefault="001732B2" w:rsidP="00DD693E">
            <w:pPr>
              <w:jc w:val="center"/>
              <w:cnfStyle w:val="000000100000" w:firstRow="0" w:lastRow="0" w:firstColumn="0" w:lastColumn="0" w:oddVBand="0" w:evenVBand="0" w:oddHBand="1" w:evenHBand="0" w:firstRowFirstColumn="0" w:firstRowLastColumn="0" w:lastRowFirstColumn="0" w:lastRowLastColumn="0"/>
              <w:rPr>
                <w:b/>
                <w:sz w:val="18"/>
                <w:szCs w:val="18"/>
                <w:lang w:val="en-GB"/>
              </w:rPr>
            </w:pPr>
          </w:p>
        </w:tc>
        <w:tc>
          <w:tcPr>
            <w:tcW w:w="2586" w:type="dxa"/>
            <w:vAlign w:val="center"/>
          </w:tcPr>
          <w:p w14:paraId="42AB1566" w14:textId="77777777" w:rsidR="001732B2" w:rsidRPr="000223B5" w:rsidRDefault="001732B2" w:rsidP="00DD693E">
            <w:pPr>
              <w:jc w:val="center"/>
              <w:cnfStyle w:val="000000100000" w:firstRow="0" w:lastRow="0" w:firstColumn="0" w:lastColumn="0" w:oddVBand="0" w:evenVBand="0" w:oddHBand="1" w:evenHBand="0" w:firstRowFirstColumn="0" w:firstRowLastColumn="0" w:lastRowFirstColumn="0" w:lastRowLastColumn="0"/>
              <w:rPr>
                <w:b/>
                <w:sz w:val="18"/>
                <w:szCs w:val="18"/>
                <w:lang w:val="en-GB"/>
              </w:rPr>
            </w:pPr>
          </w:p>
        </w:tc>
        <w:tc>
          <w:tcPr>
            <w:tcW w:w="3104" w:type="dxa"/>
            <w:vAlign w:val="center"/>
          </w:tcPr>
          <w:p w14:paraId="3860BC54" w14:textId="77777777" w:rsidR="001732B2" w:rsidRPr="000223B5" w:rsidRDefault="001732B2" w:rsidP="00DD693E">
            <w:pPr>
              <w:jc w:val="center"/>
              <w:cnfStyle w:val="000000100000" w:firstRow="0" w:lastRow="0" w:firstColumn="0" w:lastColumn="0" w:oddVBand="0" w:evenVBand="0" w:oddHBand="1" w:evenHBand="0" w:firstRowFirstColumn="0" w:firstRowLastColumn="0" w:lastRowFirstColumn="0" w:lastRowLastColumn="0"/>
              <w:rPr>
                <w:b/>
                <w:sz w:val="18"/>
                <w:szCs w:val="18"/>
                <w:lang w:val="en-GB"/>
              </w:rPr>
            </w:pPr>
            <w:r w:rsidRPr="000223B5">
              <w:rPr>
                <w:b/>
                <w:sz w:val="18"/>
                <w:szCs w:val="18"/>
                <w:lang w:val="en-GB"/>
              </w:rPr>
              <w:t>Coffee</w:t>
            </w:r>
          </w:p>
        </w:tc>
      </w:tr>
      <w:tr w:rsidR="001732B2" w:rsidRPr="000223B5" w14:paraId="0E666E36" w14:textId="77777777" w:rsidTr="007D14A1">
        <w:trPr>
          <w:trHeight w:val="1633"/>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2981A5B8" w14:textId="77777777" w:rsidR="001732B2" w:rsidRPr="000223B5" w:rsidRDefault="001732B2" w:rsidP="00DD693E">
            <w:pPr>
              <w:jc w:val="center"/>
              <w:rPr>
                <w:sz w:val="18"/>
                <w:szCs w:val="18"/>
                <w:lang w:val="en-GB"/>
              </w:rPr>
            </w:pPr>
            <w:r>
              <w:rPr>
                <w:sz w:val="18"/>
                <w:szCs w:val="18"/>
                <w:lang w:val="en-GB"/>
              </w:rPr>
              <w:t>9.00-10.30</w:t>
            </w:r>
          </w:p>
        </w:tc>
        <w:tc>
          <w:tcPr>
            <w:tcW w:w="2703" w:type="dxa"/>
          </w:tcPr>
          <w:p w14:paraId="6DBF5297" w14:textId="77777777" w:rsidR="001732B2" w:rsidRDefault="001732B2" w:rsidP="00DD693E">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p>
          <w:p w14:paraId="5FD06762" w14:textId="77777777" w:rsidR="001732B2" w:rsidRDefault="001732B2" w:rsidP="00DD693E">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p>
          <w:p w14:paraId="591B169B" w14:textId="77777777" w:rsidR="001732B2" w:rsidRDefault="001732B2" w:rsidP="00DD693E">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p>
          <w:p w14:paraId="7F3F29BF" w14:textId="77777777" w:rsidR="001732B2" w:rsidRPr="00FB6066" w:rsidRDefault="001732B2" w:rsidP="00DD693E">
            <w:pPr>
              <w:jc w:val="center"/>
              <w:cnfStyle w:val="000000000000" w:firstRow="0" w:lastRow="0" w:firstColumn="0" w:lastColumn="0" w:oddVBand="0" w:evenVBand="0" w:oddHBand="0" w:evenHBand="0" w:firstRowFirstColumn="0" w:firstRowLastColumn="0" w:lastRowFirstColumn="0" w:lastRowLastColumn="0"/>
              <w:rPr>
                <w:sz w:val="36"/>
                <w:szCs w:val="36"/>
                <w:lang w:val="en-GB"/>
              </w:rPr>
            </w:pPr>
          </w:p>
        </w:tc>
        <w:tc>
          <w:tcPr>
            <w:tcW w:w="2586" w:type="dxa"/>
          </w:tcPr>
          <w:p w14:paraId="353184BD" w14:textId="77777777" w:rsidR="001732B2" w:rsidRPr="000223B5" w:rsidRDefault="001732B2"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47BE2658" w14:textId="77777777" w:rsidR="001732B2" w:rsidRPr="000223B5" w:rsidRDefault="001732B2"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3104" w:type="dxa"/>
          </w:tcPr>
          <w:p w14:paraId="64D1D615" w14:textId="1EEECA7A" w:rsidR="001732B2" w:rsidRDefault="001732B2"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r>
              <w:rPr>
                <w:b/>
                <w:sz w:val="18"/>
                <w:szCs w:val="18"/>
                <w:lang w:val="en-GB"/>
              </w:rPr>
              <w:t xml:space="preserve">Business rescue </w:t>
            </w:r>
            <w:r w:rsidR="007D14A1">
              <w:rPr>
                <w:b/>
                <w:sz w:val="18"/>
                <w:szCs w:val="18"/>
                <w:lang w:val="en-GB"/>
              </w:rPr>
              <w:t>in liquidation</w:t>
            </w:r>
          </w:p>
          <w:p w14:paraId="610ED4D8" w14:textId="77777777" w:rsidR="001732B2" w:rsidRDefault="001732B2"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p>
          <w:p w14:paraId="06A1F5FC" w14:textId="443DF7F1" w:rsidR="001732B2" w:rsidRPr="000223B5" w:rsidRDefault="007D14A1" w:rsidP="007D14A1">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 xml:space="preserve">Going concern sale in liquidation. Moment of the sale. Enabling framework: effect on contracts, tax, etc. Institutional setting. </w:t>
            </w:r>
          </w:p>
        </w:tc>
      </w:tr>
      <w:tr w:rsidR="001732B2" w:rsidRPr="000223B5" w14:paraId="075707E9" w14:textId="77777777" w:rsidTr="007D14A1">
        <w:trPr>
          <w:gridAfter w:val="3"/>
          <w:cnfStyle w:val="000000100000" w:firstRow="0" w:lastRow="0" w:firstColumn="0" w:lastColumn="0" w:oddVBand="0" w:evenVBand="0" w:oddHBand="1" w:evenHBand="0" w:firstRowFirstColumn="0" w:firstRowLastColumn="0" w:lastRowFirstColumn="0" w:lastRowLastColumn="0"/>
          <w:wAfter w:w="8393" w:type="dxa"/>
          <w:trHeight w:val="64"/>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0A9EC0CC" w14:textId="77777777" w:rsidR="001732B2" w:rsidRPr="000223B5" w:rsidRDefault="001732B2" w:rsidP="00DD693E">
            <w:pPr>
              <w:jc w:val="center"/>
              <w:rPr>
                <w:sz w:val="18"/>
                <w:szCs w:val="18"/>
                <w:lang w:val="en-GB"/>
              </w:rPr>
            </w:pPr>
          </w:p>
        </w:tc>
      </w:tr>
      <w:tr w:rsidR="001732B2" w:rsidRPr="000223B5" w14:paraId="29F78064" w14:textId="77777777" w:rsidTr="007D14A1">
        <w:trPr>
          <w:trHeight w:val="916"/>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30D73928" w14:textId="77777777" w:rsidR="001732B2" w:rsidRPr="000223B5" w:rsidRDefault="001732B2" w:rsidP="00DD693E">
            <w:pPr>
              <w:jc w:val="center"/>
              <w:rPr>
                <w:sz w:val="18"/>
                <w:szCs w:val="18"/>
                <w:lang w:val="en-GB"/>
              </w:rPr>
            </w:pPr>
            <w:r w:rsidRPr="000223B5">
              <w:rPr>
                <w:sz w:val="18"/>
                <w:szCs w:val="18"/>
                <w:lang w:val="en-GB"/>
              </w:rPr>
              <w:t>10.45-12.00</w:t>
            </w:r>
          </w:p>
        </w:tc>
        <w:tc>
          <w:tcPr>
            <w:tcW w:w="2703" w:type="dxa"/>
          </w:tcPr>
          <w:p w14:paraId="4BB88042" w14:textId="77777777" w:rsidR="001732B2" w:rsidRPr="000223B5" w:rsidRDefault="001732B2"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2586" w:type="dxa"/>
          </w:tcPr>
          <w:p w14:paraId="001D3DD2" w14:textId="77777777" w:rsidR="001732B2" w:rsidRPr="000223B5" w:rsidRDefault="001732B2"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7CD94C98" w14:textId="77777777" w:rsidR="001732B2" w:rsidRPr="000223B5" w:rsidRDefault="001732B2"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3104" w:type="dxa"/>
          </w:tcPr>
          <w:p w14:paraId="375C62F9" w14:textId="77777777" w:rsidR="001732B2" w:rsidRDefault="001732B2"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6E4DC724" w14:textId="77777777" w:rsidR="001732B2" w:rsidRDefault="001732B2" w:rsidP="00DD693E">
            <w:pPr>
              <w:jc w:val="center"/>
              <w:cnfStyle w:val="000000000000" w:firstRow="0" w:lastRow="0" w:firstColumn="0" w:lastColumn="0" w:oddVBand="0" w:evenVBand="0" w:oddHBand="0" w:evenHBand="0" w:firstRowFirstColumn="0" w:firstRowLastColumn="0" w:lastRowFirstColumn="0" w:lastRowLastColumn="0"/>
              <w:rPr>
                <w:b/>
                <w:sz w:val="18"/>
                <w:szCs w:val="18"/>
                <w:lang w:val="en-GB"/>
              </w:rPr>
            </w:pPr>
            <w:r>
              <w:rPr>
                <w:b/>
                <w:sz w:val="18"/>
                <w:szCs w:val="18"/>
                <w:lang w:val="en-GB"/>
              </w:rPr>
              <w:t>CASE STUDY I</w:t>
            </w:r>
          </w:p>
          <w:p w14:paraId="38DDA45E" w14:textId="5B1BF452" w:rsidR="001732B2" w:rsidRPr="00B727F2" w:rsidRDefault="007D14A1" w:rsidP="00DD693E">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Out of Court Reorganization with an international element</w:t>
            </w:r>
          </w:p>
        </w:tc>
      </w:tr>
      <w:tr w:rsidR="001732B2" w:rsidRPr="000223B5" w14:paraId="1D8E6798" w14:textId="77777777" w:rsidTr="00DD693E">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170558CB" w14:textId="77777777" w:rsidR="001732B2" w:rsidRPr="000223B5" w:rsidRDefault="001732B2" w:rsidP="00DD693E">
            <w:pPr>
              <w:jc w:val="center"/>
              <w:rPr>
                <w:sz w:val="18"/>
                <w:szCs w:val="18"/>
                <w:lang w:val="en-GB"/>
              </w:rPr>
            </w:pPr>
            <w:r>
              <w:rPr>
                <w:sz w:val="18"/>
                <w:szCs w:val="18"/>
                <w:lang w:val="en-GB"/>
              </w:rPr>
              <w:t>12.15-2.00</w:t>
            </w:r>
          </w:p>
        </w:tc>
        <w:tc>
          <w:tcPr>
            <w:tcW w:w="2703" w:type="dxa"/>
          </w:tcPr>
          <w:p w14:paraId="432C1CC4" w14:textId="77777777" w:rsidR="001732B2" w:rsidRPr="000223B5" w:rsidRDefault="001732B2" w:rsidP="00DD693E">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2586" w:type="dxa"/>
          </w:tcPr>
          <w:p w14:paraId="0E586DD0" w14:textId="77777777" w:rsidR="001732B2" w:rsidRPr="000223B5" w:rsidRDefault="001732B2" w:rsidP="00DD693E">
            <w:pPr>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3104" w:type="dxa"/>
          </w:tcPr>
          <w:p w14:paraId="71797989" w14:textId="77777777" w:rsidR="001732B2" w:rsidRDefault="001732B2" w:rsidP="00DD693E">
            <w:pPr>
              <w:cnfStyle w:val="000000100000" w:firstRow="0" w:lastRow="0" w:firstColumn="0" w:lastColumn="0" w:oddVBand="0" w:evenVBand="0" w:oddHBand="1" w:evenHBand="0" w:firstRowFirstColumn="0" w:firstRowLastColumn="0" w:lastRowFirstColumn="0" w:lastRowLastColumn="0"/>
              <w:rPr>
                <w:sz w:val="18"/>
                <w:szCs w:val="18"/>
                <w:lang w:val="en-GB"/>
              </w:rPr>
            </w:pPr>
          </w:p>
          <w:p w14:paraId="5A78DB55" w14:textId="77777777" w:rsidR="001732B2" w:rsidRDefault="001732B2" w:rsidP="007D14A1">
            <w:pPr>
              <w:jc w:val="center"/>
              <w:cnfStyle w:val="000000100000" w:firstRow="0" w:lastRow="0" w:firstColumn="0" w:lastColumn="0" w:oddVBand="0" w:evenVBand="0" w:oddHBand="1" w:evenHBand="0" w:firstRowFirstColumn="0" w:firstRowLastColumn="0" w:lastRowFirstColumn="0" w:lastRowLastColumn="0"/>
              <w:rPr>
                <w:b/>
                <w:sz w:val="18"/>
                <w:szCs w:val="18"/>
                <w:lang w:val="en-GB"/>
              </w:rPr>
            </w:pPr>
            <w:r w:rsidRPr="00795350">
              <w:rPr>
                <w:b/>
                <w:sz w:val="18"/>
                <w:szCs w:val="18"/>
                <w:lang w:val="en-GB"/>
              </w:rPr>
              <w:t>CASE STUDY</w:t>
            </w:r>
            <w:r>
              <w:rPr>
                <w:b/>
                <w:sz w:val="18"/>
                <w:szCs w:val="18"/>
                <w:lang w:val="en-GB"/>
              </w:rPr>
              <w:t xml:space="preserve"> II</w:t>
            </w:r>
          </w:p>
          <w:p w14:paraId="7AC974AF" w14:textId="4343BD99" w:rsidR="007D14A1" w:rsidRPr="007D14A1" w:rsidRDefault="007D14A1" w:rsidP="007D14A1">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 xml:space="preserve">Liability of directors and responsibility of shareholders. How to react. </w:t>
            </w:r>
          </w:p>
        </w:tc>
      </w:tr>
      <w:tr w:rsidR="001732B2" w:rsidRPr="000223B5" w14:paraId="67CB43E8" w14:textId="77777777" w:rsidTr="00DD693E">
        <w:trPr>
          <w:trHeight w:val="574"/>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7B28FC2B" w14:textId="77777777" w:rsidR="001732B2" w:rsidRPr="000223B5" w:rsidRDefault="001732B2" w:rsidP="00DD693E">
            <w:pPr>
              <w:jc w:val="center"/>
              <w:rPr>
                <w:sz w:val="18"/>
                <w:szCs w:val="18"/>
                <w:lang w:val="en-GB"/>
              </w:rPr>
            </w:pPr>
            <w:r>
              <w:rPr>
                <w:sz w:val="18"/>
                <w:szCs w:val="18"/>
                <w:lang w:val="en-GB"/>
              </w:rPr>
              <w:t>2-2.30</w:t>
            </w:r>
          </w:p>
        </w:tc>
        <w:tc>
          <w:tcPr>
            <w:tcW w:w="2703" w:type="dxa"/>
          </w:tcPr>
          <w:p w14:paraId="6E5F0889" w14:textId="77777777" w:rsidR="001732B2" w:rsidRPr="000223B5" w:rsidRDefault="001732B2" w:rsidP="00DD693E">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0223B5">
              <w:rPr>
                <w:b/>
                <w:sz w:val="18"/>
                <w:szCs w:val="18"/>
                <w:lang w:val="en-GB"/>
              </w:rPr>
              <w:t>Coffee, Welcome and Introduction</w:t>
            </w:r>
          </w:p>
        </w:tc>
        <w:tc>
          <w:tcPr>
            <w:tcW w:w="2586" w:type="dxa"/>
          </w:tcPr>
          <w:p w14:paraId="4ED766FB" w14:textId="77777777" w:rsidR="001732B2" w:rsidRDefault="001732B2"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p>
          <w:p w14:paraId="389684B9" w14:textId="77777777" w:rsidR="001732B2" w:rsidRPr="003F4F69" w:rsidRDefault="001732B2" w:rsidP="00DD693E">
            <w:pPr>
              <w:jc w:val="center"/>
              <w:cnfStyle w:val="000000000000" w:firstRow="0" w:lastRow="0" w:firstColumn="0" w:lastColumn="0" w:oddVBand="0" w:evenVBand="0" w:oddHBand="0" w:evenHBand="0" w:firstRowFirstColumn="0" w:firstRowLastColumn="0" w:lastRowFirstColumn="0" w:lastRowLastColumn="0"/>
              <w:rPr>
                <w:b/>
                <w:sz w:val="18"/>
                <w:szCs w:val="18"/>
                <w:lang w:val="en-GB"/>
              </w:rPr>
            </w:pPr>
            <w:r>
              <w:rPr>
                <w:b/>
                <w:sz w:val="18"/>
                <w:szCs w:val="18"/>
                <w:lang w:val="en-GB"/>
              </w:rPr>
              <w:t>Coffee</w:t>
            </w:r>
          </w:p>
        </w:tc>
        <w:tc>
          <w:tcPr>
            <w:tcW w:w="3104" w:type="dxa"/>
          </w:tcPr>
          <w:p w14:paraId="016E895F" w14:textId="77777777" w:rsidR="001732B2" w:rsidRDefault="001732B2" w:rsidP="00DD693E">
            <w:pPr>
              <w:jc w:val="center"/>
              <w:cnfStyle w:val="000000000000" w:firstRow="0" w:lastRow="0" w:firstColumn="0" w:lastColumn="0" w:oddVBand="0" w:evenVBand="0" w:oddHBand="0" w:evenHBand="0" w:firstRowFirstColumn="0" w:firstRowLastColumn="0" w:lastRowFirstColumn="0" w:lastRowLastColumn="0"/>
              <w:rPr>
                <w:b/>
                <w:sz w:val="18"/>
                <w:szCs w:val="18"/>
                <w:lang w:val="en-GB"/>
              </w:rPr>
            </w:pPr>
          </w:p>
          <w:p w14:paraId="0898C507" w14:textId="77777777" w:rsidR="001732B2" w:rsidRDefault="001732B2" w:rsidP="00DD693E">
            <w:pPr>
              <w:jc w:val="center"/>
              <w:cnfStyle w:val="000000000000" w:firstRow="0" w:lastRow="0" w:firstColumn="0" w:lastColumn="0" w:oddVBand="0" w:evenVBand="0" w:oddHBand="0" w:evenHBand="0" w:firstRowFirstColumn="0" w:firstRowLastColumn="0" w:lastRowFirstColumn="0" w:lastRowLastColumn="0"/>
              <w:rPr>
                <w:b/>
                <w:sz w:val="18"/>
                <w:szCs w:val="18"/>
                <w:lang w:val="en-GB"/>
              </w:rPr>
            </w:pPr>
            <w:r>
              <w:rPr>
                <w:b/>
                <w:sz w:val="18"/>
                <w:szCs w:val="18"/>
                <w:lang w:val="en-GB"/>
              </w:rPr>
              <w:t>Q&amp;A</w:t>
            </w:r>
          </w:p>
        </w:tc>
      </w:tr>
      <w:tr w:rsidR="001732B2" w:rsidRPr="000223B5" w14:paraId="1A99B41F" w14:textId="77777777" w:rsidTr="00DD693E">
        <w:trPr>
          <w:gridAfter w:val="3"/>
          <w:cnfStyle w:val="000000100000" w:firstRow="0" w:lastRow="0" w:firstColumn="0" w:lastColumn="0" w:oddVBand="0" w:evenVBand="0" w:oddHBand="1" w:evenHBand="0" w:firstRowFirstColumn="0" w:firstRowLastColumn="0" w:lastRowFirstColumn="0" w:lastRowLastColumn="0"/>
          <w:wAfter w:w="8393" w:type="dxa"/>
          <w:trHeight w:val="168"/>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7BF9009E" w14:textId="77777777" w:rsidR="001732B2" w:rsidRPr="000223B5" w:rsidRDefault="001732B2" w:rsidP="00DD693E">
            <w:pPr>
              <w:jc w:val="center"/>
              <w:rPr>
                <w:sz w:val="18"/>
                <w:szCs w:val="18"/>
                <w:lang w:val="en-GB"/>
              </w:rPr>
            </w:pPr>
          </w:p>
        </w:tc>
      </w:tr>
      <w:tr w:rsidR="001732B2" w:rsidRPr="000223B5" w14:paraId="55EEB97C" w14:textId="77777777" w:rsidTr="00DD693E">
        <w:trPr>
          <w:trHeight w:val="1884"/>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159FD385" w14:textId="77777777" w:rsidR="001732B2" w:rsidRPr="000223B5" w:rsidRDefault="001732B2" w:rsidP="00DD693E">
            <w:pPr>
              <w:jc w:val="center"/>
              <w:rPr>
                <w:sz w:val="18"/>
                <w:szCs w:val="18"/>
                <w:lang w:val="en-GB"/>
              </w:rPr>
            </w:pPr>
            <w:r>
              <w:rPr>
                <w:sz w:val="18"/>
                <w:szCs w:val="18"/>
                <w:lang w:val="en-GB"/>
              </w:rPr>
              <w:t>2.30-3</w:t>
            </w:r>
            <w:r w:rsidRPr="000223B5">
              <w:rPr>
                <w:sz w:val="18"/>
                <w:szCs w:val="18"/>
                <w:lang w:val="en-GB"/>
              </w:rPr>
              <w:t>.45</w:t>
            </w:r>
          </w:p>
        </w:tc>
        <w:tc>
          <w:tcPr>
            <w:tcW w:w="2703" w:type="dxa"/>
          </w:tcPr>
          <w:p w14:paraId="34380508" w14:textId="3F9F50D4" w:rsidR="001732B2" w:rsidRDefault="001732B2"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r>
              <w:rPr>
                <w:b/>
                <w:sz w:val="18"/>
                <w:szCs w:val="18"/>
                <w:lang w:val="en-GB"/>
              </w:rPr>
              <w:t>The context. The reform process and main features of the Romanian Insolvency system</w:t>
            </w:r>
          </w:p>
          <w:p w14:paraId="5AB71923" w14:textId="77777777" w:rsidR="001A50C1" w:rsidRDefault="001A50C1"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p>
          <w:p w14:paraId="3D4C2E9A" w14:textId="77FC1B24" w:rsidR="001A50C1" w:rsidRPr="001A50C1" w:rsidRDefault="001A50C1"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 xml:space="preserve">Main characteristics of Romanian system against benchmark of international standard. Other elements outside insolvency that hinder business rescue: the institutional setting; enforcement of judicial decisions, etc. </w:t>
            </w:r>
          </w:p>
          <w:p w14:paraId="19CD302D" w14:textId="77777777" w:rsidR="001732B2" w:rsidRPr="000223B5" w:rsidRDefault="001732B2" w:rsidP="001732B2">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2586" w:type="dxa"/>
          </w:tcPr>
          <w:p w14:paraId="649B35A8" w14:textId="50C71E97" w:rsidR="001732B2" w:rsidRDefault="00627101"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r>
              <w:rPr>
                <w:b/>
                <w:sz w:val="18"/>
                <w:szCs w:val="18"/>
                <w:lang w:val="en-GB"/>
              </w:rPr>
              <w:t>An analysis of the institutional framework</w:t>
            </w:r>
          </w:p>
          <w:p w14:paraId="1BF63E77" w14:textId="77777777" w:rsidR="00627101" w:rsidRPr="000223B5" w:rsidRDefault="00627101"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3DC8B1B3" w14:textId="00A0FC6C" w:rsidR="001732B2" w:rsidRPr="000223B5" w:rsidRDefault="00627101"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 xml:space="preserve">Strengths and weaknesses of the institutional framework. IPs, lawyers, bailiffs, experts. Problems of the procedural system. How to avoid delaying and other dishonest tactics. </w:t>
            </w:r>
          </w:p>
          <w:p w14:paraId="5755EF60" w14:textId="77777777" w:rsidR="001732B2" w:rsidRPr="000223B5" w:rsidRDefault="001732B2"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3104" w:type="dxa"/>
          </w:tcPr>
          <w:p w14:paraId="16CD1D6E" w14:textId="77777777" w:rsidR="001732B2" w:rsidRPr="000223B5" w:rsidRDefault="001732B2"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1732B2" w:rsidRPr="000223B5" w14:paraId="5FD7D747" w14:textId="77777777" w:rsidTr="00DD693E">
        <w:trPr>
          <w:gridAfter w:val="3"/>
          <w:cnfStyle w:val="000000100000" w:firstRow="0" w:lastRow="0" w:firstColumn="0" w:lastColumn="0" w:oddVBand="0" w:evenVBand="0" w:oddHBand="1" w:evenHBand="0" w:firstRowFirstColumn="0" w:firstRowLastColumn="0" w:lastRowFirstColumn="0" w:lastRowLastColumn="0"/>
          <w:wAfter w:w="8393" w:type="dxa"/>
          <w:trHeight w:val="168"/>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424EB08D" w14:textId="77777777" w:rsidR="001732B2" w:rsidRPr="000223B5" w:rsidRDefault="001732B2" w:rsidP="00DD693E">
            <w:pPr>
              <w:jc w:val="center"/>
              <w:rPr>
                <w:sz w:val="18"/>
                <w:szCs w:val="18"/>
                <w:lang w:val="en-GB"/>
              </w:rPr>
            </w:pPr>
          </w:p>
        </w:tc>
      </w:tr>
      <w:tr w:rsidR="001732B2" w:rsidRPr="000223B5" w14:paraId="4EBC5AF3" w14:textId="77777777" w:rsidTr="00DD693E">
        <w:trPr>
          <w:trHeight w:val="1894"/>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766AB8A0" w14:textId="77777777" w:rsidR="001732B2" w:rsidRPr="000223B5" w:rsidRDefault="001732B2" w:rsidP="00DD693E">
            <w:pPr>
              <w:jc w:val="center"/>
              <w:rPr>
                <w:sz w:val="18"/>
                <w:szCs w:val="18"/>
                <w:lang w:val="en-GB"/>
              </w:rPr>
            </w:pPr>
            <w:r>
              <w:rPr>
                <w:sz w:val="18"/>
                <w:szCs w:val="18"/>
                <w:lang w:val="en-GB"/>
              </w:rPr>
              <w:t>4-5.15</w:t>
            </w:r>
          </w:p>
        </w:tc>
        <w:tc>
          <w:tcPr>
            <w:tcW w:w="2703" w:type="dxa"/>
          </w:tcPr>
          <w:p w14:paraId="488C8E17" w14:textId="77777777" w:rsidR="001732B2" w:rsidRDefault="00726BF1"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r>
              <w:rPr>
                <w:b/>
                <w:sz w:val="18"/>
                <w:szCs w:val="18"/>
                <w:lang w:val="en-GB"/>
              </w:rPr>
              <w:t>The functioning of the access to proceedings</w:t>
            </w:r>
          </w:p>
          <w:p w14:paraId="0A67D398" w14:textId="77777777" w:rsidR="00726BF1" w:rsidRDefault="00726BF1"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p>
          <w:p w14:paraId="53536D4A" w14:textId="13320948" w:rsidR="00726BF1" w:rsidRPr="00726BF1" w:rsidRDefault="00726BF1"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Entry gate to insolvency. Incentives for early filing.</w:t>
            </w:r>
            <w:r w:rsidR="00627101">
              <w:rPr>
                <w:sz w:val="18"/>
                <w:szCs w:val="18"/>
                <w:lang w:val="en-GB"/>
              </w:rPr>
              <w:t xml:space="preserve"> Relationship with legal alternatives (enforcement, etc.). Liability of directors.</w:t>
            </w:r>
          </w:p>
        </w:tc>
        <w:tc>
          <w:tcPr>
            <w:tcW w:w="2586" w:type="dxa"/>
          </w:tcPr>
          <w:p w14:paraId="5A656DFF" w14:textId="77DC3A1C" w:rsidR="001732B2" w:rsidRDefault="007D14A1"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r>
              <w:rPr>
                <w:b/>
                <w:sz w:val="18"/>
                <w:szCs w:val="18"/>
                <w:lang w:val="en-GB"/>
              </w:rPr>
              <w:t>Business Rescue in out of court proceedings</w:t>
            </w:r>
          </w:p>
          <w:p w14:paraId="12CFF54E" w14:textId="77777777" w:rsidR="007D14A1" w:rsidRPr="000223B5" w:rsidRDefault="007D14A1" w:rsidP="00DD693E">
            <w:pPr>
              <w:cnfStyle w:val="000000000000" w:firstRow="0" w:lastRow="0" w:firstColumn="0" w:lastColumn="0" w:oddVBand="0" w:evenVBand="0" w:oddHBand="0" w:evenHBand="0" w:firstRowFirstColumn="0" w:firstRowLastColumn="0" w:lastRowFirstColumn="0" w:lastRowLastColumn="0"/>
              <w:rPr>
                <w:b/>
                <w:sz w:val="18"/>
                <w:szCs w:val="18"/>
                <w:lang w:val="en-GB"/>
              </w:rPr>
            </w:pPr>
          </w:p>
          <w:p w14:paraId="3E418957" w14:textId="12F08849" w:rsidR="001732B2" w:rsidRPr="000223B5" w:rsidRDefault="007D14A1"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r w:rsidRPr="000223B5">
              <w:rPr>
                <w:sz w:val="18"/>
                <w:szCs w:val="18"/>
                <w:lang w:val="en-GB"/>
              </w:rPr>
              <w:t xml:space="preserve"> </w:t>
            </w:r>
            <w:r w:rsidR="007E4F86">
              <w:rPr>
                <w:sz w:val="18"/>
                <w:szCs w:val="18"/>
                <w:lang w:val="en-GB"/>
              </w:rPr>
              <w:t xml:space="preserve">How to work out an agreement. Protection for the agreement. Protection for new financing facilities. Possibilities to restructure the business. Limits to financial restructuring. </w:t>
            </w:r>
          </w:p>
        </w:tc>
        <w:tc>
          <w:tcPr>
            <w:tcW w:w="3104" w:type="dxa"/>
          </w:tcPr>
          <w:p w14:paraId="733E9869" w14:textId="77777777" w:rsidR="001732B2" w:rsidRPr="000223B5" w:rsidRDefault="001732B2"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4369D926" w14:textId="77777777" w:rsidR="001732B2" w:rsidRPr="000223B5" w:rsidRDefault="001732B2" w:rsidP="00DD693E">
            <w:pPr>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1732B2" w:rsidRPr="000223B5" w14:paraId="71C363F3" w14:textId="77777777" w:rsidTr="00DD693E">
        <w:trPr>
          <w:cnfStyle w:val="000000100000" w:firstRow="0" w:lastRow="0" w:firstColumn="0" w:lastColumn="0" w:oddVBand="0" w:evenVBand="0" w:oddHBand="1" w:evenHBand="0" w:firstRowFirstColumn="0" w:firstRowLastColumn="0" w:lastRowFirstColumn="0" w:lastRowLastColumn="0"/>
          <w:trHeight w:val="1899"/>
        </w:trPr>
        <w:tc>
          <w:tcPr>
            <w:cnfStyle w:val="001000000000" w:firstRow="0" w:lastRow="0" w:firstColumn="1" w:lastColumn="0" w:oddVBand="0" w:evenVBand="0" w:oddHBand="0" w:evenHBand="0" w:firstRowFirstColumn="0" w:firstRowLastColumn="0" w:lastRowFirstColumn="0" w:lastRowLastColumn="0"/>
            <w:tcW w:w="1246" w:type="dxa"/>
            <w:vAlign w:val="center"/>
          </w:tcPr>
          <w:p w14:paraId="2AF9F572" w14:textId="5333EF15" w:rsidR="001732B2" w:rsidRDefault="001732B2" w:rsidP="00DD693E">
            <w:pPr>
              <w:jc w:val="center"/>
              <w:rPr>
                <w:sz w:val="18"/>
                <w:szCs w:val="18"/>
                <w:lang w:val="en-GB"/>
              </w:rPr>
            </w:pPr>
            <w:r>
              <w:rPr>
                <w:sz w:val="18"/>
                <w:szCs w:val="18"/>
                <w:lang w:val="en-GB"/>
              </w:rPr>
              <w:t>5.30-7</w:t>
            </w:r>
          </w:p>
        </w:tc>
        <w:tc>
          <w:tcPr>
            <w:tcW w:w="2703" w:type="dxa"/>
            <w:shd w:val="clear" w:color="auto" w:fill="EAF1DD" w:themeFill="accent3" w:themeFillTint="33"/>
          </w:tcPr>
          <w:p w14:paraId="019AB9A5" w14:textId="77777777" w:rsidR="001732B2" w:rsidRDefault="00627101" w:rsidP="00DD693E">
            <w:pPr>
              <w:cnfStyle w:val="000000100000" w:firstRow="0" w:lastRow="0" w:firstColumn="0" w:lastColumn="0" w:oddVBand="0" w:evenVBand="0" w:oddHBand="1" w:evenHBand="0" w:firstRowFirstColumn="0" w:firstRowLastColumn="0" w:lastRowFirstColumn="0" w:lastRowLastColumn="0"/>
              <w:rPr>
                <w:b/>
                <w:sz w:val="18"/>
                <w:szCs w:val="18"/>
                <w:lang w:val="en-GB"/>
              </w:rPr>
            </w:pPr>
            <w:r>
              <w:rPr>
                <w:b/>
                <w:sz w:val="18"/>
                <w:szCs w:val="18"/>
                <w:lang w:val="en-GB"/>
              </w:rPr>
              <w:t>Effects of the opening of proceedings</w:t>
            </w:r>
          </w:p>
          <w:p w14:paraId="09E55532" w14:textId="77777777" w:rsidR="00627101" w:rsidRDefault="00627101" w:rsidP="00DD693E">
            <w:pPr>
              <w:cnfStyle w:val="000000100000" w:firstRow="0" w:lastRow="0" w:firstColumn="0" w:lastColumn="0" w:oddVBand="0" w:evenVBand="0" w:oddHBand="1" w:evenHBand="0" w:firstRowFirstColumn="0" w:firstRowLastColumn="0" w:lastRowFirstColumn="0" w:lastRowLastColumn="0"/>
              <w:rPr>
                <w:b/>
                <w:sz w:val="18"/>
                <w:szCs w:val="18"/>
                <w:lang w:val="en-GB"/>
              </w:rPr>
            </w:pPr>
          </w:p>
          <w:p w14:paraId="1A61A85D" w14:textId="6F90AAD2" w:rsidR="00627101" w:rsidRPr="00627101" w:rsidRDefault="00627101" w:rsidP="00DD693E">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Effects on the debtor, on creditors (stay), on contracts and in avoidance actions.</w:t>
            </w:r>
          </w:p>
        </w:tc>
        <w:tc>
          <w:tcPr>
            <w:tcW w:w="2586" w:type="dxa"/>
            <w:shd w:val="clear" w:color="auto" w:fill="EAF1DD" w:themeFill="accent3" w:themeFillTint="33"/>
          </w:tcPr>
          <w:p w14:paraId="12515C7E" w14:textId="77777777" w:rsidR="001732B2" w:rsidRDefault="007D14A1" w:rsidP="00DD693E">
            <w:pPr>
              <w:cnfStyle w:val="000000100000" w:firstRow="0" w:lastRow="0" w:firstColumn="0" w:lastColumn="0" w:oddVBand="0" w:evenVBand="0" w:oddHBand="1" w:evenHBand="0" w:firstRowFirstColumn="0" w:firstRowLastColumn="0" w:lastRowFirstColumn="0" w:lastRowLastColumn="0"/>
              <w:rPr>
                <w:b/>
                <w:sz w:val="18"/>
                <w:szCs w:val="18"/>
                <w:lang w:val="en-GB"/>
              </w:rPr>
            </w:pPr>
            <w:r>
              <w:rPr>
                <w:b/>
                <w:sz w:val="18"/>
                <w:szCs w:val="18"/>
                <w:lang w:val="en-GB"/>
              </w:rPr>
              <w:t>Business rescue in formal reorganization proceedings</w:t>
            </w:r>
          </w:p>
          <w:p w14:paraId="73DF15D6" w14:textId="77777777" w:rsidR="007E4F86" w:rsidRDefault="007E4F86" w:rsidP="00DD693E">
            <w:pPr>
              <w:cnfStyle w:val="000000100000" w:firstRow="0" w:lastRow="0" w:firstColumn="0" w:lastColumn="0" w:oddVBand="0" w:evenVBand="0" w:oddHBand="1" w:evenHBand="0" w:firstRowFirstColumn="0" w:firstRowLastColumn="0" w:lastRowFirstColumn="0" w:lastRowLastColumn="0"/>
              <w:rPr>
                <w:sz w:val="18"/>
                <w:szCs w:val="18"/>
                <w:lang w:val="en-GB"/>
              </w:rPr>
            </w:pPr>
          </w:p>
          <w:p w14:paraId="3071DDEA" w14:textId="5055B950" w:rsidR="007D14A1" w:rsidRPr="007E4F86" w:rsidRDefault="007E4F86" w:rsidP="00DD693E">
            <w:pP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Limits to the content of the plan. Problems posed by the context. Advantages over out of court. Examples from practice</w:t>
            </w:r>
          </w:p>
          <w:p w14:paraId="30A90F98" w14:textId="77777777" w:rsidR="007E4F86" w:rsidRDefault="007E4F86" w:rsidP="00DD693E">
            <w:pPr>
              <w:cnfStyle w:val="000000100000" w:firstRow="0" w:lastRow="0" w:firstColumn="0" w:lastColumn="0" w:oddVBand="0" w:evenVBand="0" w:oddHBand="1" w:evenHBand="0" w:firstRowFirstColumn="0" w:firstRowLastColumn="0" w:lastRowFirstColumn="0" w:lastRowLastColumn="0"/>
              <w:rPr>
                <w:b/>
                <w:sz w:val="18"/>
                <w:szCs w:val="18"/>
                <w:lang w:val="en-GB"/>
              </w:rPr>
            </w:pPr>
          </w:p>
          <w:p w14:paraId="4023DBC3" w14:textId="77777777" w:rsidR="001732B2" w:rsidRPr="000223B5" w:rsidRDefault="001732B2" w:rsidP="007D14A1">
            <w:pPr>
              <w:cnfStyle w:val="000000100000" w:firstRow="0" w:lastRow="0" w:firstColumn="0" w:lastColumn="0" w:oddVBand="0" w:evenVBand="0" w:oddHBand="1" w:evenHBand="0" w:firstRowFirstColumn="0" w:firstRowLastColumn="0" w:lastRowFirstColumn="0" w:lastRowLastColumn="0"/>
              <w:rPr>
                <w:b/>
                <w:sz w:val="18"/>
                <w:szCs w:val="18"/>
                <w:lang w:val="en-GB"/>
              </w:rPr>
            </w:pPr>
          </w:p>
        </w:tc>
        <w:tc>
          <w:tcPr>
            <w:tcW w:w="3104" w:type="dxa"/>
            <w:shd w:val="clear" w:color="auto" w:fill="EAF1DD" w:themeFill="accent3" w:themeFillTint="33"/>
          </w:tcPr>
          <w:p w14:paraId="3AB2A07B" w14:textId="77777777" w:rsidR="001732B2" w:rsidRPr="000223B5" w:rsidRDefault="001732B2" w:rsidP="00DD693E">
            <w:pPr>
              <w:cnfStyle w:val="000000100000" w:firstRow="0" w:lastRow="0" w:firstColumn="0" w:lastColumn="0" w:oddVBand="0" w:evenVBand="0" w:oddHBand="1" w:evenHBand="0" w:firstRowFirstColumn="0" w:firstRowLastColumn="0" w:lastRowFirstColumn="0" w:lastRowLastColumn="0"/>
              <w:rPr>
                <w:b/>
                <w:sz w:val="18"/>
                <w:szCs w:val="18"/>
                <w:lang w:val="en-GB"/>
              </w:rPr>
            </w:pPr>
          </w:p>
        </w:tc>
      </w:tr>
    </w:tbl>
    <w:p w14:paraId="687A837A" w14:textId="27D0A20B" w:rsidR="001732B2" w:rsidRPr="001732B2" w:rsidRDefault="001732B2" w:rsidP="001732B2">
      <w:pPr>
        <w:widowControl w:val="0"/>
        <w:autoSpaceDE w:val="0"/>
        <w:autoSpaceDN w:val="0"/>
        <w:adjustRightInd w:val="0"/>
        <w:jc w:val="center"/>
        <w:rPr>
          <w:rFonts w:cs="Arial"/>
          <w:b/>
          <w:u w:color="453CCC"/>
          <w:lang w:val="en-US"/>
        </w:rPr>
      </w:pPr>
      <w:r>
        <w:rPr>
          <w:rFonts w:cs="Arial"/>
          <w:b/>
          <w:u w:color="453CCC"/>
          <w:lang w:val="en-US"/>
        </w:rPr>
        <w:t>Agenda for Module II</w:t>
      </w:r>
    </w:p>
    <w:p w14:paraId="3C5102EA" w14:textId="74C71C8E" w:rsidR="008A2373" w:rsidRPr="004A0925" w:rsidRDefault="008A2373" w:rsidP="00AC3CBD">
      <w:pPr>
        <w:widowControl w:val="0"/>
        <w:autoSpaceDE w:val="0"/>
        <w:autoSpaceDN w:val="0"/>
        <w:adjustRightInd w:val="0"/>
        <w:jc w:val="both"/>
        <w:rPr>
          <w:rFonts w:cs="Arial"/>
          <w:u w:color="453CCC"/>
          <w:lang w:val="en-US"/>
        </w:rPr>
      </w:pPr>
    </w:p>
    <w:sectPr w:rsidR="008A2373" w:rsidRPr="004A0925" w:rsidSect="008A2373">
      <w:headerReference w:type="even" r:id="rId8"/>
      <w:headerReference w:type="default" r:id="rId9"/>
      <w:footerReference w:type="even" r:id="rId10"/>
      <w:footerReference w:type="default" r:id="rId11"/>
      <w:headerReference w:type="first" r:id="rId12"/>
      <w:footerReference w:type="first" r:id="rId13"/>
      <w:pgSz w:w="11900" w:h="16840"/>
      <w:pgMar w:top="1134" w:right="1588" w:bottom="1191" w:left="158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771BA" w14:textId="77777777" w:rsidR="00BB48E8" w:rsidRDefault="00BB48E8" w:rsidP="001F67A4">
      <w:r>
        <w:separator/>
      </w:r>
    </w:p>
  </w:endnote>
  <w:endnote w:type="continuationSeparator" w:id="0">
    <w:p w14:paraId="189D3E9C" w14:textId="77777777" w:rsidR="00BB48E8" w:rsidRDefault="00BB48E8" w:rsidP="001F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09647" w14:textId="77777777" w:rsidR="00B7261B" w:rsidRDefault="00B7261B" w:rsidP="001F67A4">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247B16A6" w14:textId="77777777" w:rsidR="00B7261B" w:rsidRDefault="00B7261B">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F20BF" w14:textId="51468D74" w:rsidR="00B7261B" w:rsidRDefault="00B7261B" w:rsidP="001F67A4">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826BEC">
      <w:rPr>
        <w:rStyle w:val="Numrdepagin"/>
        <w:noProof/>
      </w:rPr>
      <w:t>1</w:t>
    </w:r>
    <w:r>
      <w:rPr>
        <w:rStyle w:val="Numrdepagin"/>
      </w:rPr>
      <w:fldChar w:fldCharType="end"/>
    </w:r>
  </w:p>
  <w:p w14:paraId="68C07C58" w14:textId="77777777" w:rsidR="00B7261B" w:rsidRDefault="00B7261B">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D5CF8" w14:textId="77777777" w:rsidR="00B7261B" w:rsidRDefault="00B7261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96005" w14:textId="77777777" w:rsidR="00BB48E8" w:rsidRDefault="00BB48E8" w:rsidP="001F67A4">
      <w:r>
        <w:separator/>
      </w:r>
    </w:p>
  </w:footnote>
  <w:footnote w:type="continuationSeparator" w:id="0">
    <w:p w14:paraId="38D62463" w14:textId="77777777" w:rsidR="00BB48E8" w:rsidRDefault="00BB48E8" w:rsidP="001F6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E75D1" w14:textId="58C336DC" w:rsidR="00B7261B" w:rsidRDefault="00826BEC">
    <w:pPr>
      <w:pStyle w:val="Antet"/>
    </w:pPr>
    <w:r>
      <w:rPr>
        <w:noProof/>
        <w:lang w:val="es-ES"/>
      </w:rPr>
      <w:pict w14:anchorId="6261B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24.85pt;height:141.6pt;z-index:-251655168;mso-wrap-edited:f;mso-position-horizontal:center;mso-position-horizontal-relative:margin;mso-position-vertical:center;mso-position-vertical-relative:margin" wrapcoords="11105 5028 381 5142 343 5600 725 6857 725 16000 343 17028 343 17257 20302 17257 20302 17028 20226 16800 19882 16000 19844 8685 21065 8571 21409 8228 21409 5142 11830 5028 11105 5028"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18EC2" w14:textId="762DA485" w:rsidR="00B7261B" w:rsidRDefault="00826BEC">
    <w:pPr>
      <w:pStyle w:val="Antet"/>
    </w:pPr>
    <w:r>
      <w:rPr>
        <w:noProof/>
        <w:lang w:val="es-ES"/>
      </w:rPr>
      <w:pict w14:anchorId="50D42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24.85pt;height:141.6pt;z-index:-251657216;mso-wrap-edited:f;mso-position-horizontal:center;mso-position-horizontal-relative:margin;mso-position-vertical:center;mso-position-vertical-relative:margin" wrapcoords="11105 5028 381 5142 343 5600 725 6857 725 16000 343 17028 343 17257 20302 17257 20302 17028 20226 16800 19882 16000 19844 8685 21065 8571 21409 8228 21409 5142 11830 5028 11105 5028"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DA64E" w14:textId="5B61C604" w:rsidR="00B7261B" w:rsidRDefault="00826BEC">
    <w:pPr>
      <w:pStyle w:val="Antet"/>
    </w:pPr>
    <w:r>
      <w:rPr>
        <w:noProof/>
        <w:lang w:val="es-ES"/>
      </w:rPr>
      <w:pict w14:anchorId="58E8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24.85pt;height:141.6pt;z-index:-251653120;mso-wrap-edited:f;mso-position-horizontal:center;mso-position-horizontal-relative:margin;mso-position-vertical:center;mso-position-vertical-relative:margin" wrapcoords="11105 5028 381 5142 343 5600 725 6857 725 16000 343 17028 343 17257 20302 17257 20302 17028 20226 16800 19882 16000 19844 8685 21065 8571 21409 8228 21409 5142 11830 5028 11105 5028"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01FF2"/>
    <w:multiLevelType w:val="hybridMultilevel"/>
    <w:tmpl w:val="9B220F8A"/>
    <w:lvl w:ilvl="0" w:tplc="978C5F32">
      <w:start w:val="1"/>
      <w:numFmt w:val="decimal"/>
      <w:lvlText w:val="%1)"/>
      <w:lvlJc w:val="left"/>
      <w:pPr>
        <w:ind w:left="760" w:hanging="4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BD"/>
    <w:rsid w:val="00007420"/>
    <w:rsid w:val="00074503"/>
    <w:rsid w:val="001236B6"/>
    <w:rsid w:val="001510E7"/>
    <w:rsid w:val="001732B2"/>
    <w:rsid w:val="001A50C1"/>
    <w:rsid w:val="001F67A4"/>
    <w:rsid w:val="00247F3B"/>
    <w:rsid w:val="00260145"/>
    <w:rsid w:val="002752DE"/>
    <w:rsid w:val="002B15AB"/>
    <w:rsid w:val="003751C7"/>
    <w:rsid w:val="0040716F"/>
    <w:rsid w:val="004566A1"/>
    <w:rsid w:val="004A0925"/>
    <w:rsid w:val="004E586D"/>
    <w:rsid w:val="005401C4"/>
    <w:rsid w:val="005401D9"/>
    <w:rsid w:val="00564EEC"/>
    <w:rsid w:val="005878A4"/>
    <w:rsid w:val="005E6B66"/>
    <w:rsid w:val="006105B2"/>
    <w:rsid w:val="0061507B"/>
    <w:rsid w:val="00626A0D"/>
    <w:rsid w:val="00627101"/>
    <w:rsid w:val="006639F6"/>
    <w:rsid w:val="006B1FC2"/>
    <w:rsid w:val="00726BF1"/>
    <w:rsid w:val="00782BEA"/>
    <w:rsid w:val="007D14A1"/>
    <w:rsid w:val="007E4F86"/>
    <w:rsid w:val="00826385"/>
    <w:rsid w:val="00826BEC"/>
    <w:rsid w:val="00862994"/>
    <w:rsid w:val="00874412"/>
    <w:rsid w:val="008A0AD2"/>
    <w:rsid w:val="008A2373"/>
    <w:rsid w:val="009531F3"/>
    <w:rsid w:val="009D7DFD"/>
    <w:rsid w:val="00A21617"/>
    <w:rsid w:val="00AA1C1C"/>
    <w:rsid w:val="00AC3CBD"/>
    <w:rsid w:val="00AD1066"/>
    <w:rsid w:val="00B23A43"/>
    <w:rsid w:val="00B7261B"/>
    <w:rsid w:val="00BB48E8"/>
    <w:rsid w:val="00C413EC"/>
    <w:rsid w:val="00C813C5"/>
    <w:rsid w:val="00C84EAA"/>
    <w:rsid w:val="00D746DE"/>
    <w:rsid w:val="00DD0CBC"/>
    <w:rsid w:val="00DD693E"/>
    <w:rsid w:val="00E408B1"/>
    <w:rsid w:val="00F51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FCF68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medie3-Accentuare3">
    <w:name w:val="Medium Grid 3 Accent 3"/>
    <w:basedOn w:val="TabelNormal"/>
    <w:uiPriority w:val="69"/>
    <w:rsid w:val="00862994"/>
    <w:rPr>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f">
    <w:name w:val="List Paragraph"/>
    <w:basedOn w:val="Normal"/>
    <w:uiPriority w:val="34"/>
    <w:qFormat/>
    <w:rsid w:val="005401C4"/>
    <w:pPr>
      <w:ind w:left="720"/>
      <w:contextualSpacing/>
    </w:pPr>
  </w:style>
  <w:style w:type="paragraph" w:styleId="Textnotdesubsol">
    <w:name w:val="footnote text"/>
    <w:basedOn w:val="Normal"/>
    <w:link w:val="TextnotdesubsolCaracter"/>
    <w:uiPriority w:val="99"/>
    <w:unhideWhenUsed/>
    <w:rsid w:val="001F67A4"/>
  </w:style>
  <w:style w:type="character" w:customStyle="1" w:styleId="TextnotdesubsolCaracter">
    <w:name w:val="Text notă de subsol Caracter"/>
    <w:basedOn w:val="Fontdeparagrafimplicit"/>
    <w:link w:val="Textnotdesubsol"/>
    <w:uiPriority w:val="99"/>
    <w:rsid w:val="001F67A4"/>
    <w:rPr>
      <w:lang w:val="es-ES_tradnl"/>
    </w:rPr>
  </w:style>
  <w:style w:type="character" w:styleId="Referinnotdesubsol">
    <w:name w:val="footnote reference"/>
    <w:basedOn w:val="Fontdeparagrafimplicit"/>
    <w:uiPriority w:val="99"/>
    <w:unhideWhenUsed/>
    <w:rsid w:val="001F67A4"/>
    <w:rPr>
      <w:vertAlign w:val="superscript"/>
    </w:rPr>
  </w:style>
  <w:style w:type="paragraph" w:styleId="Subsol">
    <w:name w:val="footer"/>
    <w:basedOn w:val="Normal"/>
    <w:link w:val="SubsolCaracter"/>
    <w:uiPriority w:val="99"/>
    <w:unhideWhenUsed/>
    <w:rsid w:val="001F67A4"/>
    <w:pPr>
      <w:tabs>
        <w:tab w:val="center" w:pos="4419"/>
        <w:tab w:val="right" w:pos="8838"/>
      </w:tabs>
    </w:pPr>
  </w:style>
  <w:style w:type="character" w:customStyle="1" w:styleId="SubsolCaracter">
    <w:name w:val="Subsol Caracter"/>
    <w:basedOn w:val="Fontdeparagrafimplicit"/>
    <w:link w:val="Subsol"/>
    <w:uiPriority w:val="99"/>
    <w:rsid w:val="001F67A4"/>
    <w:rPr>
      <w:lang w:val="es-ES_tradnl"/>
    </w:rPr>
  </w:style>
  <w:style w:type="character" w:styleId="Numrdepagin">
    <w:name w:val="page number"/>
    <w:basedOn w:val="Fontdeparagrafimplicit"/>
    <w:uiPriority w:val="99"/>
    <w:semiHidden/>
    <w:unhideWhenUsed/>
    <w:rsid w:val="001F67A4"/>
  </w:style>
  <w:style w:type="paragraph" w:styleId="Antet">
    <w:name w:val="header"/>
    <w:basedOn w:val="Normal"/>
    <w:link w:val="AntetCaracter"/>
    <w:uiPriority w:val="99"/>
    <w:unhideWhenUsed/>
    <w:rsid w:val="001F67A4"/>
    <w:pPr>
      <w:tabs>
        <w:tab w:val="center" w:pos="4419"/>
        <w:tab w:val="right" w:pos="8838"/>
      </w:tabs>
    </w:pPr>
  </w:style>
  <w:style w:type="character" w:customStyle="1" w:styleId="AntetCaracter">
    <w:name w:val="Antet Caracter"/>
    <w:basedOn w:val="Fontdeparagrafimplicit"/>
    <w:link w:val="Antet"/>
    <w:uiPriority w:val="99"/>
    <w:rsid w:val="001F67A4"/>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medie3-Accentuare3">
    <w:name w:val="Medium Grid 3 Accent 3"/>
    <w:basedOn w:val="TabelNormal"/>
    <w:uiPriority w:val="69"/>
    <w:rsid w:val="00862994"/>
    <w:rPr>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f">
    <w:name w:val="List Paragraph"/>
    <w:basedOn w:val="Normal"/>
    <w:uiPriority w:val="34"/>
    <w:qFormat/>
    <w:rsid w:val="005401C4"/>
    <w:pPr>
      <w:ind w:left="720"/>
      <w:contextualSpacing/>
    </w:pPr>
  </w:style>
  <w:style w:type="paragraph" w:styleId="Textnotdesubsol">
    <w:name w:val="footnote text"/>
    <w:basedOn w:val="Normal"/>
    <w:link w:val="TextnotdesubsolCaracter"/>
    <w:uiPriority w:val="99"/>
    <w:unhideWhenUsed/>
    <w:rsid w:val="001F67A4"/>
  </w:style>
  <w:style w:type="character" w:customStyle="1" w:styleId="TextnotdesubsolCaracter">
    <w:name w:val="Text notă de subsol Caracter"/>
    <w:basedOn w:val="Fontdeparagrafimplicit"/>
    <w:link w:val="Textnotdesubsol"/>
    <w:uiPriority w:val="99"/>
    <w:rsid w:val="001F67A4"/>
    <w:rPr>
      <w:lang w:val="es-ES_tradnl"/>
    </w:rPr>
  </w:style>
  <w:style w:type="character" w:styleId="Referinnotdesubsol">
    <w:name w:val="footnote reference"/>
    <w:basedOn w:val="Fontdeparagrafimplicit"/>
    <w:uiPriority w:val="99"/>
    <w:unhideWhenUsed/>
    <w:rsid w:val="001F67A4"/>
    <w:rPr>
      <w:vertAlign w:val="superscript"/>
    </w:rPr>
  </w:style>
  <w:style w:type="paragraph" w:styleId="Subsol">
    <w:name w:val="footer"/>
    <w:basedOn w:val="Normal"/>
    <w:link w:val="SubsolCaracter"/>
    <w:uiPriority w:val="99"/>
    <w:unhideWhenUsed/>
    <w:rsid w:val="001F67A4"/>
    <w:pPr>
      <w:tabs>
        <w:tab w:val="center" w:pos="4419"/>
        <w:tab w:val="right" w:pos="8838"/>
      </w:tabs>
    </w:pPr>
  </w:style>
  <w:style w:type="character" w:customStyle="1" w:styleId="SubsolCaracter">
    <w:name w:val="Subsol Caracter"/>
    <w:basedOn w:val="Fontdeparagrafimplicit"/>
    <w:link w:val="Subsol"/>
    <w:uiPriority w:val="99"/>
    <w:rsid w:val="001F67A4"/>
    <w:rPr>
      <w:lang w:val="es-ES_tradnl"/>
    </w:rPr>
  </w:style>
  <w:style w:type="character" w:styleId="Numrdepagin">
    <w:name w:val="page number"/>
    <w:basedOn w:val="Fontdeparagrafimplicit"/>
    <w:uiPriority w:val="99"/>
    <w:semiHidden/>
    <w:unhideWhenUsed/>
    <w:rsid w:val="001F67A4"/>
  </w:style>
  <w:style w:type="paragraph" w:styleId="Antet">
    <w:name w:val="header"/>
    <w:basedOn w:val="Normal"/>
    <w:link w:val="AntetCaracter"/>
    <w:uiPriority w:val="99"/>
    <w:unhideWhenUsed/>
    <w:rsid w:val="001F67A4"/>
    <w:pPr>
      <w:tabs>
        <w:tab w:val="center" w:pos="4419"/>
        <w:tab w:val="right" w:pos="8838"/>
      </w:tabs>
    </w:pPr>
  </w:style>
  <w:style w:type="character" w:customStyle="1" w:styleId="AntetCaracter">
    <w:name w:val="Antet Caracter"/>
    <w:basedOn w:val="Fontdeparagrafimplicit"/>
    <w:link w:val="Antet"/>
    <w:uiPriority w:val="99"/>
    <w:rsid w:val="001F67A4"/>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2981</Characters>
  <Application>Microsoft Office Word</Application>
  <DocSecurity>0</DocSecurity>
  <Lines>24</Lines>
  <Paragraphs>6</Paragraphs>
  <ScaleCrop>false</ScaleCrop>
  <HeadingPairs>
    <vt:vector size="4" baseType="variant">
      <vt:variant>
        <vt:lpstr>Titlu</vt:lpstr>
      </vt:variant>
      <vt:variant>
        <vt:i4>1</vt:i4>
      </vt:variant>
      <vt:variant>
        <vt:lpstr>Titre</vt:lpstr>
      </vt:variant>
      <vt:variant>
        <vt:i4>1</vt:i4>
      </vt:variant>
    </vt:vector>
  </HeadingPairs>
  <TitlesOfParts>
    <vt:vector size="2" baseType="lpstr">
      <vt:lpstr/>
      <vt:lpstr/>
    </vt:vector>
  </TitlesOfParts>
  <Company>UAM</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Tirado</dc:creator>
  <cp:lastModifiedBy>Adrian</cp:lastModifiedBy>
  <cp:revision>2</cp:revision>
  <dcterms:created xsi:type="dcterms:W3CDTF">2017-01-05T11:51:00Z</dcterms:created>
  <dcterms:modified xsi:type="dcterms:W3CDTF">2017-01-05T11:51:00Z</dcterms:modified>
</cp:coreProperties>
</file>